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46" w:rsidRPr="00200E46" w:rsidRDefault="00200E46" w:rsidP="00200E46">
      <w:pPr>
        <w:shd w:val="clear" w:color="auto" w:fill="FFFFFF"/>
        <w:spacing w:line="500" w:lineRule="exact"/>
        <w:jc w:val="center"/>
        <w:rPr>
          <w:rFonts w:asciiTheme="minorEastAsia" w:eastAsiaTheme="minorEastAsia" w:hAnsiTheme="minorEastAsia"/>
          <w:b/>
          <w:color w:val="000000"/>
          <w:sz w:val="44"/>
          <w:szCs w:val="44"/>
        </w:rPr>
      </w:pPr>
      <w:r w:rsidRPr="00200E46">
        <w:rPr>
          <w:rFonts w:asciiTheme="minorEastAsia" w:eastAsiaTheme="minorEastAsia" w:hAnsiTheme="minorEastAsia" w:hint="eastAsia"/>
          <w:b/>
          <w:color w:val="000000"/>
          <w:sz w:val="44"/>
          <w:szCs w:val="44"/>
        </w:rPr>
        <w:t>债权申报指引</w:t>
      </w:r>
    </w:p>
    <w:p w:rsidR="00200E46" w:rsidRDefault="00200E46" w:rsidP="00200E46">
      <w:pPr>
        <w:shd w:val="clear" w:color="auto" w:fill="FFFFFF"/>
        <w:spacing w:line="500" w:lineRule="exact"/>
        <w:ind w:firstLine="480"/>
        <w:rPr>
          <w:color w:val="000000"/>
          <w:szCs w:val="21"/>
        </w:rPr>
      </w:pPr>
      <w:r>
        <w:rPr>
          <w:color w:val="000000"/>
        </w:rPr>
        <w:t> </w:t>
      </w:r>
    </w:p>
    <w:p w:rsidR="00200E46" w:rsidRPr="00446884" w:rsidRDefault="000228FC" w:rsidP="00446884">
      <w:pPr>
        <w:shd w:val="clear" w:color="auto" w:fill="FFFFFF"/>
        <w:spacing w:line="500" w:lineRule="exact"/>
        <w:ind w:firstLineChars="200" w:firstLine="560"/>
        <w:rPr>
          <w:rFonts w:asciiTheme="minorEastAsia" w:hAnsiTheme="minorEastAsia"/>
          <w:sz w:val="28"/>
          <w:szCs w:val="28"/>
        </w:rPr>
      </w:pPr>
      <w:r>
        <w:rPr>
          <w:rFonts w:ascii="宋体" w:hAnsi="宋体" w:hint="eastAsia"/>
          <w:sz w:val="28"/>
          <w:szCs w:val="28"/>
        </w:rPr>
        <w:t>威海经济技术开发区昌隆制鞋材料厂</w:t>
      </w:r>
      <w:r>
        <w:rPr>
          <w:rFonts w:ascii="宋体" w:hAnsi="宋体" w:hint="eastAsia"/>
          <w:sz w:val="28"/>
          <w:szCs w:val="28"/>
          <w:shd w:val="clear" w:color="auto" w:fill="FFFFFF"/>
        </w:rPr>
        <w:t>原系威海经济技术开发区凤林街道办事处凤林社区居民委员会开办的集体所有制福利企业。因</w:t>
      </w:r>
      <w:r>
        <w:rPr>
          <w:rFonts w:ascii="宋体" w:hAnsi="宋体" w:hint="eastAsia"/>
          <w:sz w:val="28"/>
          <w:szCs w:val="28"/>
        </w:rPr>
        <w:t>企业停产且法定代表人董大鹏失联，</w:t>
      </w:r>
      <w:r>
        <w:rPr>
          <w:rFonts w:ascii="宋体" w:hAnsi="宋体" w:hint="eastAsia"/>
          <w:sz w:val="28"/>
          <w:szCs w:val="28"/>
          <w:shd w:val="clear" w:color="auto" w:fill="FFFFFF"/>
        </w:rPr>
        <w:t>凤林居委会</w:t>
      </w:r>
      <w:r>
        <w:rPr>
          <w:rFonts w:ascii="宋体" w:hAnsi="宋体" w:hint="eastAsia"/>
          <w:sz w:val="28"/>
          <w:szCs w:val="28"/>
        </w:rPr>
        <w:t>决定对企业进行解散清算，经威海经济技术开发区凤林街道办事处批复，成立了威海经济技术开发区昌隆制鞋材料厂清算组。</w:t>
      </w:r>
      <w:r w:rsidR="00200E46">
        <w:rPr>
          <w:rFonts w:ascii="宋体" w:hAnsi="宋体" w:hint="eastAsia"/>
          <w:color w:val="000000"/>
          <w:sz w:val="28"/>
          <w:szCs w:val="28"/>
        </w:rPr>
        <w:t>为使债权人了解债权申报程序，指导债权人申报债权，维护债权人利益，保证</w:t>
      </w:r>
      <w:r w:rsidR="00446884">
        <w:rPr>
          <w:rFonts w:ascii="宋体" w:hAnsi="宋体" w:hint="eastAsia"/>
          <w:sz w:val="28"/>
          <w:szCs w:val="28"/>
        </w:rPr>
        <w:t>威海经济技术开发区昌隆制鞋材料厂</w:t>
      </w:r>
      <w:r w:rsidR="00200E46">
        <w:rPr>
          <w:rFonts w:ascii="宋体" w:hAnsi="宋体" w:hint="eastAsia"/>
          <w:color w:val="000000"/>
          <w:sz w:val="28"/>
          <w:szCs w:val="28"/>
        </w:rPr>
        <w:t>清算工作的顺利进行，现根据</w:t>
      </w:r>
      <w:r w:rsidR="00446884" w:rsidRPr="00DD1914">
        <w:rPr>
          <w:rFonts w:asciiTheme="minorEastAsia" w:hAnsiTheme="minorEastAsia" w:hint="eastAsia"/>
          <w:sz w:val="28"/>
          <w:szCs w:val="28"/>
        </w:rPr>
        <w:t>《中华人民共和国民法总则》第71条</w:t>
      </w:r>
      <w:r w:rsidR="00446884">
        <w:rPr>
          <w:rFonts w:asciiTheme="minorEastAsia" w:hAnsiTheme="minorEastAsia" w:hint="eastAsia"/>
          <w:sz w:val="28"/>
          <w:szCs w:val="28"/>
        </w:rPr>
        <w:t>、</w:t>
      </w:r>
      <w:r w:rsidR="00200E46">
        <w:rPr>
          <w:rFonts w:ascii="宋体" w:hAnsi="宋体" w:hint="eastAsia"/>
          <w:color w:val="000000"/>
          <w:sz w:val="28"/>
          <w:szCs w:val="28"/>
        </w:rPr>
        <w:t>《</w:t>
      </w:r>
      <w:r w:rsidR="00446884">
        <w:rPr>
          <w:rFonts w:ascii="宋体" w:hAnsi="宋体" w:hint="eastAsia"/>
          <w:color w:val="000000"/>
          <w:sz w:val="28"/>
          <w:szCs w:val="28"/>
        </w:rPr>
        <w:t>中华人民共和国</w:t>
      </w:r>
      <w:r w:rsidR="00200E46">
        <w:rPr>
          <w:rFonts w:ascii="宋体" w:hAnsi="宋体" w:hint="eastAsia"/>
          <w:color w:val="000000"/>
          <w:sz w:val="28"/>
          <w:szCs w:val="28"/>
        </w:rPr>
        <w:t>公司法》</w:t>
      </w:r>
      <w:r w:rsidR="00446884">
        <w:rPr>
          <w:rFonts w:ascii="宋体" w:hAnsi="宋体" w:hint="eastAsia"/>
          <w:color w:val="000000"/>
          <w:sz w:val="28"/>
          <w:szCs w:val="28"/>
        </w:rPr>
        <w:t>及其</w:t>
      </w:r>
      <w:r w:rsidR="00200E46">
        <w:rPr>
          <w:rFonts w:ascii="宋体" w:hAnsi="宋体" w:hint="eastAsia"/>
          <w:color w:val="000000"/>
          <w:sz w:val="28"/>
          <w:szCs w:val="28"/>
        </w:rPr>
        <w:t>相关</w:t>
      </w:r>
      <w:r w:rsidR="00446884">
        <w:rPr>
          <w:rFonts w:ascii="宋体" w:hAnsi="宋体" w:hint="eastAsia"/>
          <w:color w:val="000000"/>
          <w:sz w:val="28"/>
          <w:szCs w:val="28"/>
        </w:rPr>
        <w:t>司法解释</w:t>
      </w:r>
      <w:r w:rsidR="00200E46">
        <w:rPr>
          <w:rFonts w:ascii="宋体" w:hAnsi="宋体" w:hint="eastAsia"/>
          <w:color w:val="000000"/>
          <w:sz w:val="28"/>
          <w:szCs w:val="28"/>
        </w:rPr>
        <w:t>规定，结合</w:t>
      </w:r>
      <w:r w:rsidR="00446884">
        <w:rPr>
          <w:rFonts w:ascii="宋体" w:hAnsi="宋体" w:hint="eastAsia"/>
          <w:sz w:val="28"/>
          <w:szCs w:val="28"/>
        </w:rPr>
        <w:t>威海经济技术开发区昌隆制鞋材料厂</w:t>
      </w:r>
      <w:r w:rsidR="00200E46">
        <w:rPr>
          <w:rFonts w:ascii="宋体" w:hAnsi="宋体" w:hint="eastAsia"/>
          <w:color w:val="000000"/>
          <w:sz w:val="28"/>
          <w:szCs w:val="28"/>
        </w:rPr>
        <w:t>的实际情况，制定本债权申报指引。</w:t>
      </w:r>
    </w:p>
    <w:p w:rsidR="00200E46" w:rsidRDefault="00200E46" w:rsidP="00200E46">
      <w:pPr>
        <w:shd w:val="clear" w:color="auto" w:fill="FFFFFF"/>
        <w:spacing w:line="500" w:lineRule="exact"/>
        <w:ind w:firstLine="538"/>
        <w:rPr>
          <w:rFonts w:ascii="宋体" w:hAnsi="宋体"/>
          <w:color w:val="000000"/>
          <w:szCs w:val="21"/>
        </w:rPr>
      </w:pPr>
      <w:r>
        <w:rPr>
          <w:rFonts w:ascii="宋体" w:hAnsi="宋体" w:hint="eastAsia"/>
          <w:b/>
          <w:bCs/>
          <w:color w:val="000000"/>
          <w:sz w:val="28"/>
          <w:szCs w:val="28"/>
        </w:rPr>
        <w:t>一、申报主体</w:t>
      </w:r>
    </w:p>
    <w:p w:rsidR="00200E46" w:rsidRDefault="002C7778" w:rsidP="00200E46">
      <w:pPr>
        <w:pStyle w:val="a5"/>
        <w:shd w:val="clear" w:color="auto" w:fill="FFFFFF"/>
        <w:spacing w:line="500" w:lineRule="exact"/>
        <w:ind w:firstLine="538"/>
        <w:jc w:val="both"/>
        <w:rPr>
          <w:rFonts w:cs="宋体"/>
          <w:color w:val="000000"/>
          <w:sz w:val="27"/>
          <w:szCs w:val="27"/>
        </w:rPr>
      </w:pPr>
      <w:r>
        <w:rPr>
          <w:rFonts w:hint="eastAsia"/>
          <w:sz w:val="28"/>
          <w:szCs w:val="28"/>
        </w:rPr>
        <w:t>对威海经济技术开发区昌隆制鞋材料厂</w:t>
      </w:r>
      <w:r w:rsidR="00200E46">
        <w:rPr>
          <w:rFonts w:hint="eastAsia"/>
          <w:color w:val="000000"/>
          <w:sz w:val="28"/>
          <w:szCs w:val="28"/>
        </w:rPr>
        <w:t>享有债权的债权人，均可向清算组申报债权。</w:t>
      </w:r>
    </w:p>
    <w:p w:rsidR="00200E46" w:rsidRDefault="00200E46" w:rsidP="00200E46">
      <w:pPr>
        <w:shd w:val="clear" w:color="auto" w:fill="FFFFFF"/>
        <w:spacing w:line="500" w:lineRule="exact"/>
        <w:ind w:firstLine="538"/>
        <w:rPr>
          <w:rFonts w:ascii="宋体" w:hAnsi="宋体"/>
          <w:b/>
          <w:bCs/>
          <w:color w:val="000000"/>
          <w:sz w:val="28"/>
          <w:szCs w:val="28"/>
        </w:rPr>
      </w:pPr>
      <w:r>
        <w:rPr>
          <w:rFonts w:ascii="宋体" w:hAnsi="宋体" w:hint="eastAsia"/>
          <w:b/>
          <w:bCs/>
          <w:color w:val="000000"/>
          <w:sz w:val="28"/>
          <w:szCs w:val="28"/>
        </w:rPr>
        <w:t>二、申报期限</w:t>
      </w:r>
    </w:p>
    <w:p w:rsidR="002C7778" w:rsidRPr="002C7778" w:rsidRDefault="00200E46" w:rsidP="002C7778">
      <w:pPr>
        <w:spacing w:line="500" w:lineRule="exact"/>
        <w:ind w:firstLineChars="200" w:firstLine="560"/>
        <w:rPr>
          <w:rFonts w:ascii="宋体" w:hAnsi="宋体"/>
          <w:sz w:val="28"/>
          <w:szCs w:val="28"/>
        </w:rPr>
      </w:pPr>
      <w:r>
        <w:rPr>
          <w:rFonts w:ascii="宋体" w:hAnsi="宋体" w:hint="eastAsia"/>
          <w:sz w:val="28"/>
          <w:szCs w:val="28"/>
        </w:rPr>
        <w:t>根据《</w:t>
      </w:r>
      <w:r w:rsidR="002C7778">
        <w:rPr>
          <w:rFonts w:ascii="宋体" w:hAnsi="宋体" w:hint="eastAsia"/>
          <w:sz w:val="28"/>
          <w:szCs w:val="28"/>
        </w:rPr>
        <w:t>中华人民共和国</w:t>
      </w:r>
      <w:r>
        <w:rPr>
          <w:rFonts w:ascii="宋体" w:hAnsi="宋体" w:hint="eastAsia"/>
          <w:sz w:val="28"/>
          <w:szCs w:val="28"/>
        </w:rPr>
        <w:t>公司法》第185条</w:t>
      </w:r>
      <w:r w:rsidR="002C7778">
        <w:rPr>
          <w:rFonts w:ascii="宋体" w:hAnsi="宋体" w:hint="eastAsia"/>
          <w:sz w:val="28"/>
          <w:szCs w:val="28"/>
        </w:rPr>
        <w:t>第1款</w:t>
      </w:r>
      <w:r>
        <w:rPr>
          <w:rFonts w:ascii="宋体" w:hAnsi="宋体" w:hint="eastAsia"/>
          <w:sz w:val="28"/>
          <w:szCs w:val="28"/>
        </w:rPr>
        <w:t>规定，</w:t>
      </w:r>
      <w:r w:rsidR="002C7778" w:rsidRPr="002C7778">
        <w:rPr>
          <w:rFonts w:ascii="宋体" w:hAnsi="宋体" w:hint="eastAsia"/>
          <w:sz w:val="28"/>
          <w:szCs w:val="28"/>
        </w:rPr>
        <w:t>清算组应当自成立之日起十日内通知债权人，并于六十日内在报纸上公告。债权人应当自接到通知书之日起三十日内，未接到通知书的自公告之日起四十五日内，向清算组申报其债权。</w:t>
      </w:r>
    </w:p>
    <w:p w:rsidR="00200E46" w:rsidRDefault="00200E46" w:rsidP="002C7778">
      <w:pPr>
        <w:shd w:val="clear" w:color="auto" w:fill="FFFFFF"/>
        <w:spacing w:line="500" w:lineRule="exact"/>
        <w:ind w:firstLine="538"/>
        <w:rPr>
          <w:rFonts w:ascii="宋体" w:hAnsi="宋体"/>
          <w:color w:val="000000"/>
          <w:szCs w:val="21"/>
        </w:rPr>
      </w:pPr>
      <w:r>
        <w:rPr>
          <w:rFonts w:ascii="宋体" w:hAnsi="宋体" w:hint="eastAsia"/>
          <w:b/>
          <w:bCs/>
          <w:color w:val="000000"/>
          <w:sz w:val="28"/>
          <w:szCs w:val="28"/>
        </w:rPr>
        <w:t>三、申报材料</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债权人申报债权应当如实、详细填写债权申报文书并提供完整、真实、有效的申报材料。申报债权应提供如下材料：</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1、《债权申报表》、《债权申报文件清单》，均为原件。</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债权人在填写《债权申报表》之外，可以向清算组提交债权说明书（原件），对申报内容进行说明；</w:t>
      </w:r>
    </w:p>
    <w:p w:rsidR="00200E46" w:rsidRDefault="00200E46" w:rsidP="00200E46">
      <w:pPr>
        <w:shd w:val="clear" w:color="auto" w:fill="FFFFFF"/>
        <w:spacing w:line="500" w:lineRule="exact"/>
        <w:ind w:firstLine="496"/>
        <w:rPr>
          <w:rFonts w:ascii="宋体" w:hAnsi="宋体"/>
          <w:color w:val="000000"/>
          <w:szCs w:val="21"/>
        </w:rPr>
      </w:pPr>
      <w:r>
        <w:rPr>
          <w:rFonts w:ascii="宋体" w:hAnsi="宋体" w:hint="eastAsia"/>
          <w:color w:val="000000"/>
          <w:sz w:val="28"/>
          <w:szCs w:val="28"/>
        </w:rPr>
        <w:t>2、债权人身份证明（复印件）及授权委托文件（原件）。</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lastRenderedPageBreak/>
        <w:t>债权人为法人/其他组织的，提供法人/其他组织已年检的营业执照副本复印件（加盖公章）、《法定代表人/负责人身份证明书》（原件）、法定代表人/负责人身份证复印件（本人签字确认）；如债权人与</w:t>
      </w:r>
      <w:r w:rsidR="002C7778">
        <w:rPr>
          <w:rFonts w:ascii="宋体" w:hAnsi="宋体" w:hint="eastAsia"/>
          <w:sz w:val="28"/>
          <w:szCs w:val="28"/>
        </w:rPr>
        <w:t>威海经济技术开发区昌隆制鞋材料厂</w:t>
      </w:r>
      <w:r>
        <w:rPr>
          <w:rFonts w:ascii="宋体" w:hAnsi="宋体" w:hint="eastAsia"/>
          <w:color w:val="000000"/>
          <w:sz w:val="28"/>
          <w:szCs w:val="28"/>
        </w:rPr>
        <w:t>发生债权债务后名称发生变更的，还应提交工商机关出具的名称变更证明原件；债权人为自然人的，提供本人身份证复印件（本人签字确认）；债权人委托代理人申报的，提供授权委托书（原件）及代理人身份证/律师执业证复印件（代理人签字确认）。</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3、证明债权事实的证据材料，均为经清算组核对原件后的复印件。</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债权人应当提供与证据原件核对无误的复印件，债权人在填写《债权申报文件清单》之外，应当附证据清单，列明证据名称与证明事项。证据材料包括但不限于债权发生、履行的证据、诉讼时效中断的证据等；债权若有担保的，应当提供担保合同、抵押物/质押物权利凭证等；申报债权若已经得到生效的法院/仲裁文书确认的，应当提供相关法律文书：若经过两审的，两审的法律文书均需提供；若已经申请法院执行的，应当提供法院执行立案通知书、相关执行裁定书等。</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b/>
          <w:bCs/>
          <w:color w:val="000000"/>
          <w:sz w:val="28"/>
          <w:szCs w:val="28"/>
        </w:rPr>
        <w:t>四、申报注意事项</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color w:val="000000"/>
          <w:sz w:val="28"/>
          <w:szCs w:val="28"/>
        </w:rPr>
        <w:t>1、申报债权数额：大小写须一致，不一致的以大写为准；总额、分项须一致，不一致的以总额为准；外币须</w:t>
      </w:r>
      <w:r>
        <w:rPr>
          <w:rFonts w:ascii="宋体" w:hAnsi="宋体" w:hint="eastAsia"/>
          <w:color w:val="000000"/>
          <w:sz w:val="28"/>
          <w:szCs w:val="28"/>
          <w:shd w:val="clear" w:color="auto" w:fill="FFFFFF"/>
        </w:rPr>
        <w:t>折算</w:t>
      </w:r>
      <w:r>
        <w:rPr>
          <w:rFonts w:ascii="宋体" w:hAnsi="宋体" w:hint="eastAsia"/>
          <w:color w:val="000000"/>
          <w:sz w:val="28"/>
          <w:szCs w:val="28"/>
        </w:rPr>
        <w:t>成人民币，汇率以</w:t>
      </w:r>
      <w:r w:rsidR="00200D7A">
        <w:rPr>
          <w:rFonts w:ascii="宋体" w:hAnsi="宋体" w:hint="eastAsia"/>
          <w:sz w:val="28"/>
          <w:szCs w:val="28"/>
        </w:rPr>
        <w:t>2019年4月30</w:t>
      </w:r>
      <w:r w:rsidR="00E968FA">
        <w:rPr>
          <w:rFonts w:ascii="宋体" w:hAnsi="宋体" w:hint="eastAsia"/>
          <w:sz w:val="28"/>
          <w:szCs w:val="28"/>
        </w:rPr>
        <w:t>日</w:t>
      </w:r>
      <w:r>
        <w:rPr>
          <w:rFonts w:ascii="宋体" w:hAnsi="宋体" w:hint="eastAsia"/>
          <w:color w:val="000000"/>
          <w:sz w:val="28"/>
          <w:szCs w:val="28"/>
        </w:rPr>
        <w:t>人民银行公布的市场交易中间价为准（并提交银行出具的汇率证明）。</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color w:val="000000"/>
          <w:sz w:val="28"/>
          <w:szCs w:val="28"/>
        </w:rPr>
        <w:t>2、申报债权中的利息、违约金、迟延履行滞纳金等债权，计算至</w:t>
      </w:r>
      <w:r w:rsidR="00200D7A">
        <w:rPr>
          <w:rFonts w:ascii="宋体" w:hAnsi="宋体" w:hint="eastAsia"/>
          <w:sz w:val="28"/>
          <w:szCs w:val="28"/>
        </w:rPr>
        <w:t>2019年4月30日</w:t>
      </w:r>
      <w:r>
        <w:rPr>
          <w:rFonts w:ascii="宋体" w:hAnsi="宋体" w:hint="eastAsia"/>
          <w:color w:val="000000"/>
          <w:sz w:val="28"/>
          <w:szCs w:val="28"/>
        </w:rPr>
        <w:t>；未到期的债权，在</w:t>
      </w:r>
      <w:r w:rsidR="00200D7A">
        <w:rPr>
          <w:rFonts w:ascii="宋体" w:hAnsi="宋体" w:hint="eastAsia"/>
          <w:sz w:val="28"/>
          <w:szCs w:val="28"/>
        </w:rPr>
        <w:t>2019年4月30日</w:t>
      </w:r>
      <w:r>
        <w:rPr>
          <w:rFonts w:ascii="宋体" w:hAnsi="宋体" w:hint="eastAsia"/>
          <w:color w:val="000000"/>
          <w:sz w:val="28"/>
          <w:szCs w:val="28"/>
        </w:rPr>
        <w:t>视为到期；附条件、附期限的债权，诉讼/仲裁未决的债权，债权人需要说明，并说明法律文书号。</w:t>
      </w:r>
    </w:p>
    <w:p w:rsidR="00200E46" w:rsidRDefault="00200E46" w:rsidP="00200E46">
      <w:pPr>
        <w:shd w:val="clear" w:color="auto" w:fill="FFFFFF"/>
        <w:spacing w:line="500" w:lineRule="exact"/>
        <w:ind w:firstLine="560"/>
        <w:textAlignment w:val="center"/>
        <w:rPr>
          <w:rFonts w:ascii="宋体" w:hAnsi="宋体"/>
          <w:color w:val="000000"/>
          <w:szCs w:val="21"/>
        </w:rPr>
      </w:pPr>
      <w:r>
        <w:rPr>
          <w:rFonts w:ascii="宋体" w:hAnsi="宋体" w:hint="eastAsia"/>
          <w:color w:val="000000"/>
          <w:sz w:val="28"/>
          <w:szCs w:val="28"/>
        </w:rPr>
        <w:lastRenderedPageBreak/>
        <w:t>3、申报债权是否有物的担保，债权人需要说明，并说明担保物及担保范围、债权人是否放弃优先受偿权；申报债权是否有共同债权人、是否有共同债务人，债权人需要说明并说明共同债权人、债务人的名称。</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4、债权概况：简要陈述债权的形成经过，对已开发票/未开发票金额需说明；涉及合同的，对合同是否履行完毕需说明；债权人申报的利息、违约金、迟延履行滞纳金等债权，需附相关计算清单（原件），说明计算依据与过程；债权发生事实可附带纸张做为续页，续页须由债权人盖章/签字；存在多笔债权的，分别说明。</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5、所有申报材料一式两份。</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6、《债权申报表》中“债权申报编号”由清算组填写。</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color w:val="000000"/>
          <w:sz w:val="28"/>
          <w:szCs w:val="28"/>
        </w:rPr>
        <w:t>7、《债权申报表》中的联系地址，开户银行、户名及账号信息一定要详细、准确填写，开户银行需明确到开户网点具体名称；以便清算组在昌隆制鞋清算程序中向债权人送达文书、分配债权款项。</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color w:val="000000"/>
          <w:sz w:val="28"/>
          <w:szCs w:val="28"/>
        </w:rPr>
        <w:t>8、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相关中文译本。</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color w:val="000000"/>
          <w:sz w:val="28"/>
          <w:szCs w:val="28"/>
        </w:rPr>
        <w:t>9、债权人提供的申报文件必须真实、合法，提交的所有申报债权文件复印件须与原件一致。若存在不实或不符，产生的一切法律后果由债权人承担。</w:t>
      </w:r>
    </w:p>
    <w:p w:rsidR="00200E46" w:rsidRDefault="00200E46" w:rsidP="00200E46">
      <w:pPr>
        <w:shd w:val="clear" w:color="auto" w:fill="FFFFFF"/>
        <w:spacing w:line="500" w:lineRule="exact"/>
        <w:ind w:firstLine="560"/>
        <w:textAlignment w:val="baseline"/>
        <w:rPr>
          <w:rFonts w:ascii="宋体" w:hAnsi="宋体"/>
          <w:color w:val="000000"/>
          <w:sz w:val="28"/>
          <w:szCs w:val="28"/>
        </w:rPr>
      </w:pPr>
      <w:r>
        <w:rPr>
          <w:rFonts w:ascii="宋体" w:hAnsi="宋体" w:hint="eastAsia"/>
          <w:color w:val="000000"/>
          <w:sz w:val="28"/>
          <w:szCs w:val="28"/>
        </w:rPr>
        <w:t>10、债权申报地址：威海经济技术开发区蓝星万象城-23号-A80</w:t>
      </w:r>
      <w:r w:rsidR="00455AF4">
        <w:rPr>
          <w:rFonts w:ascii="宋体" w:hAnsi="宋体" w:hint="eastAsia"/>
          <w:color w:val="000000"/>
          <w:sz w:val="28"/>
          <w:szCs w:val="28"/>
        </w:rPr>
        <w:t>5</w:t>
      </w:r>
      <w:r>
        <w:rPr>
          <w:rFonts w:ascii="宋体" w:hAnsi="宋体" w:hint="eastAsia"/>
          <w:color w:val="000000"/>
          <w:sz w:val="28"/>
          <w:szCs w:val="28"/>
        </w:rPr>
        <w:t>威海铭信清算事务所有限公司（清算组办公地点）。联系人：王晓军，联系电话：0631-5910988、</w:t>
      </w:r>
      <w:r w:rsidR="001127F5">
        <w:rPr>
          <w:rFonts w:ascii="宋体" w:hAnsi="宋体" w:hint="eastAsia"/>
          <w:color w:val="000000"/>
          <w:sz w:val="28"/>
          <w:szCs w:val="28"/>
        </w:rPr>
        <w:t>17615429800</w:t>
      </w:r>
      <w:r>
        <w:rPr>
          <w:rFonts w:ascii="宋体" w:hAnsi="宋体" w:hint="eastAsia"/>
          <w:color w:val="000000"/>
          <w:sz w:val="28"/>
          <w:szCs w:val="28"/>
        </w:rPr>
        <w:t>。</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color w:val="000000"/>
          <w:sz w:val="28"/>
          <w:szCs w:val="28"/>
        </w:rPr>
        <w:t>11、若债权人在申报债权中遇到问题，可直接到清算组办公地点进行咨询，或拨打清算组联系电话进行咨询，或登录清算组网站：http：//mxqingsuan.com查阅、下载相关债权申报指引等文件。</w:t>
      </w:r>
    </w:p>
    <w:p w:rsidR="00200E46" w:rsidRDefault="00200E46" w:rsidP="00200E46">
      <w:pPr>
        <w:shd w:val="clear" w:color="auto" w:fill="FFFFFF"/>
        <w:spacing w:line="500" w:lineRule="exact"/>
        <w:ind w:firstLine="538"/>
        <w:rPr>
          <w:rFonts w:ascii="宋体" w:hAnsi="宋体"/>
          <w:color w:val="000000"/>
          <w:szCs w:val="21"/>
        </w:rPr>
      </w:pPr>
      <w:r>
        <w:rPr>
          <w:rFonts w:ascii="宋体" w:hAnsi="宋体" w:hint="eastAsia"/>
          <w:b/>
          <w:bCs/>
          <w:color w:val="000000"/>
          <w:sz w:val="28"/>
          <w:szCs w:val="28"/>
        </w:rPr>
        <w:lastRenderedPageBreak/>
        <w:t>五、申报方式</w:t>
      </w:r>
    </w:p>
    <w:p w:rsidR="00200E46" w:rsidRDefault="00200E46" w:rsidP="00200E46">
      <w:pPr>
        <w:shd w:val="clear" w:color="auto" w:fill="FFFFFF"/>
        <w:spacing w:line="500" w:lineRule="exact"/>
        <w:ind w:firstLine="549"/>
        <w:rPr>
          <w:rFonts w:ascii="宋体" w:hAnsi="宋体"/>
          <w:color w:val="000000"/>
          <w:szCs w:val="21"/>
        </w:rPr>
      </w:pPr>
      <w:r>
        <w:rPr>
          <w:rFonts w:ascii="宋体" w:hAnsi="宋体" w:hint="eastAsia"/>
          <w:color w:val="000000"/>
          <w:sz w:val="28"/>
          <w:szCs w:val="28"/>
        </w:rPr>
        <w:t>1、债权人可通过直接到清算组办公地点提交申报材料或将申报材料邮寄至清算组办公地点两种方式申报债权，清算组不接受债权人通过电话/手机短信/手机微信/电子邮件等方式申报债权。</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color w:val="000000"/>
          <w:sz w:val="28"/>
          <w:szCs w:val="28"/>
        </w:rPr>
        <w:t>2、债权人通过直接到清算组办公地点申报债权的，请在周一至周五工作日8：30-11：00，13</w:t>
      </w:r>
      <w:r w:rsidR="00455AF4">
        <w:rPr>
          <w:rFonts w:ascii="宋体" w:hAnsi="宋体" w:hint="eastAsia"/>
          <w:color w:val="000000"/>
          <w:sz w:val="28"/>
          <w:szCs w:val="28"/>
        </w:rPr>
        <w:t>：</w:t>
      </w:r>
      <w:r>
        <w:rPr>
          <w:rFonts w:ascii="宋体" w:hAnsi="宋体" w:hint="eastAsia"/>
          <w:color w:val="000000"/>
          <w:sz w:val="28"/>
          <w:szCs w:val="28"/>
        </w:rPr>
        <w:t>30-17</w:t>
      </w:r>
      <w:r w:rsidR="00455AF4">
        <w:rPr>
          <w:rFonts w:ascii="宋体" w:hAnsi="宋体" w:hint="eastAsia"/>
          <w:color w:val="000000"/>
          <w:sz w:val="28"/>
          <w:szCs w:val="28"/>
        </w:rPr>
        <w:t>：</w:t>
      </w:r>
      <w:r>
        <w:rPr>
          <w:rFonts w:ascii="宋体" w:hAnsi="宋体" w:hint="eastAsia"/>
          <w:color w:val="000000"/>
          <w:sz w:val="28"/>
          <w:szCs w:val="28"/>
        </w:rPr>
        <w:t>00（法定节假日除外）进行申报。</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color w:val="000000"/>
          <w:sz w:val="28"/>
          <w:szCs w:val="28"/>
        </w:rPr>
        <w:t>3、债权人通过邮寄方式申报债权的，请将申报材料邮寄至威海经济技术开发区蓝星万象城-23号-A804威海铭信清算事务所有限公司，收件人：威海经济技术开发区昌隆制鞋材料厂清算组，并在邮寄单上注明“昌隆债权申报字样”，保留邮件寄送底单备查。</w:t>
      </w:r>
    </w:p>
    <w:p w:rsidR="00200E46" w:rsidRDefault="00200E46" w:rsidP="00200E46">
      <w:pPr>
        <w:shd w:val="clear" w:color="auto" w:fill="FFFFFF"/>
        <w:spacing w:line="500" w:lineRule="exact"/>
        <w:ind w:firstLine="560"/>
        <w:textAlignment w:val="baseline"/>
        <w:rPr>
          <w:rFonts w:ascii="宋体" w:hAnsi="宋体"/>
          <w:color w:val="000000"/>
          <w:szCs w:val="21"/>
        </w:rPr>
      </w:pPr>
      <w:r>
        <w:rPr>
          <w:rFonts w:ascii="宋体" w:hAnsi="宋体" w:hint="eastAsia"/>
          <w:b/>
          <w:bCs/>
          <w:color w:val="000000"/>
          <w:sz w:val="28"/>
          <w:szCs w:val="28"/>
        </w:rPr>
        <w:t>六、申报程序</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1、债权人按本指引向清算组申报债权。</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2、债权人携带证据材料原件及复印件向清算组申报债权，经清算组核对原件与复印件相符后，保留复印件，并由债权人在复印件上签字确认原件与复印件相符。</w:t>
      </w:r>
    </w:p>
    <w:p w:rsidR="00200E46" w:rsidRDefault="00200E46" w:rsidP="00200E46">
      <w:pPr>
        <w:shd w:val="clear" w:color="auto" w:fill="FFFFFF"/>
        <w:spacing w:line="500" w:lineRule="exact"/>
        <w:ind w:firstLine="560"/>
        <w:rPr>
          <w:rFonts w:ascii="宋体" w:hAnsi="宋体"/>
          <w:color w:val="000000"/>
          <w:szCs w:val="21"/>
        </w:rPr>
      </w:pPr>
      <w:r>
        <w:rPr>
          <w:rFonts w:ascii="宋体" w:hAnsi="宋体" w:hint="eastAsia"/>
          <w:color w:val="000000"/>
          <w:sz w:val="28"/>
          <w:szCs w:val="28"/>
        </w:rPr>
        <w:t>3、清算组收到债权申报材料后，对于符合申报要求的材料进行登记，向债权人发放债权</w:t>
      </w:r>
      <w:r w:rsidR="00455AF4">
        <w:rPr>
          <w:rFonts w:ascii="宋体" w:hAnsi="宋体" w:hint="eastAsia"/>
          <w:color w:val="000000"/>
          <w:sz w:val="28"/>
          <w:szCs w:val="28"/>
        </w:rPr>
        <w:t>申报</w:t>
      </w:r>
      <w:r>
        <w:rPr>
          <w:rFonts w:ascii="宋体" w:hAnsi="宋体" w:hint="eastAsia"/>
          <w:color w:val="000000"/>
          <w:sz w:val="28"/>
          <w:szCs w:val="28"/>
        </w:rPr>
        <w:t>登记回执；对于不符合申报要求的材料，要求债权人在申报期限内补正，符合要求后向债权人发放债权</w:t>
      </w:r>
      <w:r w:rsidR="00455AF4">
        <w:rPr>
          <w:rFonts w:ascii="宋体" w:hAnsi="宋体" w:hint="eastAsia"/>
          <w:color w:val="000000"/>
          <w:sz w:val="28"/>
          <w:szCs w:val="28"/>
        </w:rPr>
        <w:t>申报</w:t>
      </w:r>
      <w:r>
        <w:rPr>
          <w:rFonts w:ascii="宋体" w:hAnsi="宋体" w:hint="eastAsia"/>
          <w:color w:val="000000"/>
          <w:sz w:val="28"/>
          <w:szCs w:val="28"/>
        </w:rPr>
        <w:t>登记回执。</w:t>
      </w:r>
    </w:p>
    <w:p w:rsidR="00DC4524" w:rsidRDefault="00200E46" w:rsidP="00DC4524">
      <w:pPr>
        <w:shd w:val="clear" w:color="auto" w:fill="FFFFFF"/>
        <w:spacing w:line="500" w:lineRule="exact"/>
        <w:ind w:firstLine="560"/>
        <w:rPr>
          <w:rFonts w:ascii="宋体" w:hAnsi="宋体"/>
          <w:color w:val="000000"/>
          <w:sz w:val="28"/>
          <w:szCs w:val="28"/>
        </w:rPr>
      </w:pPr>
      <w:r>
        <w:rPr>
          <w:rFonts w:ascii="宋体" w:hAnsi="宋体" w:hint="eastAsia"/>
          <w:color w:val="000000"/>
          <w:sz w:val="28"/>
          <w:szCs w:val="28"/>
        </w:rPr>
        <w:t>4</w:t>
      </w:r>
      <w:r w:rsidR="00866FD7">
        <w:rPr>
          <w:rFonts w:ascii="宋体" w:hAnsi="宋体" w:hint="eastAsia"/>
          <w:color w:val="000000"/>
          <w:sz w:val="28"/>
          <w:szCs w:val="28"/>
        </w:rPr>
        <w:t>、清算组对申报的债权进行</w:t>
      </w:r>
      <w:r w:rsidR="00DC4524">
        <w:rPr>
          <w:rFonts w:ascii="宋体" w:hAnsi="宋体" w:hint="eastAsia"/>
          <w:color w:val="000000"/>
          <w:sz w:val="28"/>
          <w:szCs w:val="28"/>
        </w:rPr>
        <w:t>核定</w:t>
      </w:r>
      <w:r w:rsidR="00866FD7">
        <w:rPr>
          <w:rFonts w:ascii="宋体" w:hAnsi="宋体" w:hint="eastAsia"/>
          <w:color w:val="000000"/>
          <w:sz w:val="28"/>
          <w:szCs w:val="28"/>
        </w:rPr>
        <w:t>，</w:t>
      </w:r>
      <w:r>
        <w:rPr>
          <w:rFonts w:ascii="宋体" w:hAnsi="宋体" w:hint="eastAsia"/>
          <w:color w:val="000000"/>
          <w:sz w:val="28"/>
          <w:szCs w:val="28"/>
        </w:rPr>
        <w:t>编制债权表</w:t>
      </w:r>
      <w:r w:rsidR="00866FD7">
        <w:rPr>
          <w:rFonts w:ascii="宋体" w:hAnsi="宋体" w:hint="eastAsia"/>
          <w:color w:val="000000"/>
          <w:sz w:val="28"/>
          <w:szCs w:val="28"/>
        </w:rPr>
        <w:t>，并通知债权人</w:t>
      </w:r>
      <w:r>
        <w:rPr>
          <w:rFonts w:ascii="宋体" w:hAnsi="宋体" w:hint="eastAsia"/>
          <w:color w:val="000000"/>
          <w:sz w:val="28"/>
          <w:szCs w:val="28"/>
        </w:rPr>
        <w:t>。</w:t>
      </w:r>
      <w:r w:rsidR="00E14CB7">
        <w:rPr>
          <w:rFonts w:ascii="宋体" w:hAnsi="宋体" w:hint="eastAsia"/>
          <w:color w:val="000000"/>
          <w:sz w:val="28"/>
          <w:szCs w:val="28"/>
        </w:rPr>
        <w:t>根据</w:t>
      </w:r>
      <w:r w:rsidR="00E14CB7" w:rsidRPr="00E14CB7">
        <w:rPr>
          <w:rFonts w:ascii="宋体" w:hAnsi="宋体"/>
          <w:color w:val="000000"/>
          <w:sz w:val="28"/>
          <w:szCs w:val="28"/>
        </w:rPr>
        <w:t>《最高人民法院关于适用〈中华人民共和国公司法〉若干问题的规定（二）》</w:t>
      </w:r>
      <w:r w:rsidR="00E14CB7">
        <w:rPr>
          <w:rFonts w:ascii="宋体" w:hAnsi="宋体"/>
          <w:color w:val="000000"/>
          <w:sz w:val="28"/>
          <w:szCs w:val="28"/>
        </w:rPr>
        <w:t>第</w:t>
      </w:r>
      <w:r w:rsidR="00E14CB7">
        <w:rPr>
          <w:rFonts w:ascii="宋体" w:hAnsi="宋体" w:hint="eastAsia"/>
          <w:color w:val="000000"/>
          <w:sz w:val="28"/>
          <w:szCs w:val="28"/>
        </w:rPr>
        <w:t>12条规定，</w:t>
      </w:r>
      <w:r w:rsidR="00DC4524" w:rsidRPr="00DC4524">
        <w:rPr>
          <w:rFonts w:ascii="宋体" w:hAnsi="宋体"/>
          <w:color w:val="000000"/>
          <w:sz w:val="28"/>
          <w:szCs w:val="28"/>
        </w:rPr>
        <w:t>债权人对清算组核定的债权有异议的，可以要求清算组重新核定。清算组不予重新核定，或者债权人对重新核定的债权仍有异议，债权人</w:t>
      </w:r>
      <w:r w:rsidR="00DC4524">
        <w:rPr>
          <w:rFonts w:ascii="宋体" w:hAnsi="宋体"/>
          <w:color w:val="000000"/>
          <w:sz w:val="28"/>
          <w:szCs w:val="28"/>
        </w:rPr>
        <w:t>可以</w:t>
      </w:r>
      <w:r w:rsidR="00DC4524" w:rsidRPr="00DC4524">
        <w:rPr>
          <w:rFonts w:ascii="宋体" w:hAnsi="宋体"/>
          <w:color w:val="000000"/>
          <w:sz w:val="28"/>
          <w:szCs w:val="28"/>
        </w:rPr>
        <w:t>以</w:t>
      </w:r>
      <w:r w:rsidR="00DC4524">
        <w:rPr>
          <w:rFonts w:ascii="宋体" w:hAnsi="宋体" w:hint="eastAsia"/>
          <w:sz w:val="28"/>
          <w:szCs w:val="28"/>
        </w:rPr>
        <w:t>威海经济技术开发区昌隆制鞋材料厂</w:t>
      </w:r>
      <w:r w:rsidR="00DC4524" w:rsidRPr="00DC4524">
        <w:rPr>
          <w:rFonts w:ascii="宋体" w:hAnsi="宋体"/>
          <w:color w:val="000000"/>
          <w:sz w:val="28"/>
          <w:szCs w:val="28"/>
        </w:rPr>
        <w:t>为被告向人民法院提起诉讼请求确认</w:t>
      </w:r>
      <w:r w:rsidR="00DC4524">
        <w:rPr>
          <w:rFonts w:ascii="宋体" w:hAnsi="宋体" w:hint="eastAsia"/>
          <w:color w:val="000000"/>
          <w:sz w:val="28"/>
          <w:szCs w:val="28"/>
        </w:rPr>
        <w:t>债权</w:t>
      </w:r>
      <w:r w:rsidR="00DC4524">
        <w:rPr>
          <w:rFonts w:ascii="宋体" w:hAnsi="宋体"/>
          <w:color w:val="000000"/>
          <w:sz w:val="28"/>
          <w:szCs w:val="28"/>
        </w:rPr>
        <w:t>。</w:t>
      </w:r>
    </w:p>
    <w:p w:rsidR="00E14CB7" w:rsidRDefault="00DC4524" w:rsidP="00DC4524">
      <w:pPr>
        <w:shd w:val="clear" w:color="auto" w:fill="FFFFFF"/>
        <w:spacing w:line="500" w:lineRule="exact"/>
        <w:ind w:firstLine="560"/>
        <w:rPr>
          <w:rFonts w:ascii="宋体" w:hAnsi="宋体"/>
          <w:color w:val="000000"/>
          <w:sz w:val="28"/>
          <w:szCs w:val="28"/>
        </w:rPr>
      </w:pPr>
      <w:r>
        <w:rPr>
          <w:rFonts w:ascii="宋体" w:hAnsi="宋体" w:hint="eastAsia"/>
          <w:color w:val="000000"/>
          <w:sz w:val="28"/>
          <w:szCs w:val="28"/>
        </w:rPr>
        <w:t>5、</w:t>
      </w:r>
      <w:r w:rsidR="00E14CB7">
        <w:rPr>
          <w:rFonts w:ascii="宋体" w:hAnsi="宋体" w:hint="eastAsia"/>
          <w:color w:val="000000"/>
          <w:sz w:val="28"/>
          <w:szCs w:val="28"/>
        </w:rPr>
        <w:t>根据</w:t>
      </w:r>
      <w:r w:rsidR="00E14CB7" w:rsidRPr="00E14CB7">
        <w:rPr>
          <w:rFonts w:ascii="宋体" w:hAnsi="宋体"/>
          <w:color w:val="000000"/>
          <w:sz w:val="28"/>
          <w:szCs w:val="28"/>
        </w:rPr>
        <w:t>《最高人民法院关于适用〈中华人民共和国公司法〉若</w:t>
      </w:r>
      <w:r w:rsidR="00E14CB7" w:rsidRPr="00E14CB7">
        <w:rPr>
          <w:rFonts w:ascii="宋体" w:hAnsi="宋体"/>
          <w:color w:val="000000"/>
          <w:sz w:val="28"/>
          <w:szCs w:val="28"/>
        </w:rPr>
        <w:lastRenderedPageBreak/>
        <w:t>干问题的规定（二）》</w:t>
      </w:r>
      <w:r w:rsidR="00E14CB7">
        <w:rPr>
          <w:rFonts w:ascii="宋体" w:hAnsi="宋体"/>
          <w:color w:val="000000"/>
          <w:sz w:val="28"/>
          <w:szCs w:val="28"/>
        </w:rPr>
        <w:t>第</w:t>
      </w:r>
      <w:r w:rsidR="00E14CB7">
        <w:rPr>
          <w:rFonts w:ascii="宋体" w:hAnsi="宋体" w:hint="eastAsia"/>
          <w:color w:val="000000"/>
          <w:sz w:val="28"/>
          <w:szCs w:val="28"/>
        </w:rPr>
        <w:t>13条第1款规定，</w:t>
      </w:r>
      <w:r w:rsidRPr="00DC4524">
        <w:rPr>
          <w:rFonts w:ascii="宋体" w:hAnsi="宋体"/>
          <w:color w:val="000000"/>
          <w:sz w:val="28"/>
          <w:szCs w:val="28"/>
        </w:rPr>
        <w:t>债权人在规定的期限内未申报债权，在</w:t>
      </w:r>
      <w:r>
        <w:rPr>
          <w:rFonts w:ascii="宋体" w:hAnsi="宋体" w:hint="eastAsia"/>
          <w:sz w:val="28"/>
          <w:szCs w:val="28"/>
        </w:rPr>
        <w:t>威海经济技术开发区昌隆制鞋材料厂</w:t>
      </w:r>
      <w:r w:rsidRPr="00DC4524">
        <w:rPr>
          <w:rFonts w:ascii="宋体" w:hAnsi="宋体"/>
          <w:color w:val="000000"/>
          <w:sz w:val="28"/>
          <w:szCs w:val="28"/>
        </w:rPr>
        <w:t>清算程序终结前补充申报的，清算组</w:t>
      </w:r>
      <w:r>
        <w:rPr>
          <w:rFonts w:ascii="宋体" w:hAnsi="宋体" w:hint="eastAsia"/>
          <w:color w:val="000000"/>
          <w:sz w:val="28"/>
          <w:szCs w:val="28"/>
        </w:rPr>
        <w:t>予以</w:t>
      </w:r>
      <w:r>
        <w:rPr>
          <w:rFonts w:ascii="宋体" w:hAnsi="宋体"/>
          <w:color w:val="000000"/>
          <w:sz w:val="28"/>
          <w:szCs w:val="28"/>
        </w:rPr>
        <w:t>补充</w:t>
      </w:r>
      <w:r w:rsidRPr="00DC4524">
        <w:rPr>
          <w:rFonts w:ascii="宋体" w:hAnsi="宋体"/>
          <w:color w:val="000000"/>
          <w:sz w:val="28"/>
          <w:szCs w:val="28"/>
        </w:rPr>
        <w:t>登记。</w:t>
      </w:r>
    </w:p>
    <w:p w:rsidR="00DC4524" w:rsidRDefault="00E14CB7" w:rsidP="00DC4524">
      <w:pPr>
        <w:shd w:val="clear" w:color="auto" w:fill="FFFFFF"/>
        <w:spacing w:line="500" w:lineRule="exact"/>
        <w:ind w:firstLine="560"/>
        <w:rPr>
          <w:rFonts w:ascii="宋体" w:hAnsi="宋体"/>
          <w:color w:val="000000"/>
          <w:sz w:val="28"/>
          <w:szCs w:val="28"/>
        </w:rPr>
      </w:pPr>
      <w:r>
        <w:rPr>
          <w:rFonts w:ascii="宋体" w:hAnsi="宋体" w:hint="eastAsia"/>
          <w:color w:val="000000"/>
          <w:sz w:val="28"/>
          <w:szCs w:val="28"/>
        </w:rPr>
        <w:t>6、根据</w:t>
      </w:r>
      <w:r w:rsidRPr="00E14CB7">
        <w:rPr>
          <w:rFonts w:ascii="宋体" w:hAnsi="宋体"/>
          <w:color w:val="000000"/>
          <w:sz w:val="28"/>
          <w:szCs w:val="28"/>
        </w:rPr>
        <w:t>《最高人民法院关于适用〈中华人民共和国公司法〉若干问题的规定（二）》</w:t>
      </w:r>
      <w:r>
        <w:rPr>
          <w:rFonts w:ascii="宋体" w:hAnsi="宋体"/>
          <w:color w:val="000000"/>
          <w:sz w:val="28"/>
          <w:szCs w:val="28"/>
        </w:rPr>
        <w:t>第</w:t>
      </w:r>
      <w:r>
        <w:rPr>
          <w:rFonts w:ascii="宋体" w:hAnsi="宋体" w:hint="eastAsia"/>
          <w:color w:val="000000"/>
          <w:sz w:val="28"/>
          <w:szCs w:val="28"/>
        </w:rPr>
        <w:t>14条第1款规定，</w:t>
      </w:r>
      <w:r w:rsidR="00DC4524" w:rsidRPr="00DC4524">
        <w:rPr>
          <w:rFonts w:ascii="宋体" w:hAnsi="宋体"/>
          <w:color w:val="000000"/>
          <w:sz w:val="28"/>
          <w:szCs w:val="28"/>
        </w:rPr>
        <w:t>债权人补充申报的债权，可以在</w:t>
      </w:r>
      <w:r w:rsidR="00DC4524">
        <w:rPr>
          <w:rFonts w:ascii="宋体" w:hAnsi="宋体" w:hint="eastAsia"/>
          <w:sz w:val="28"/>
          <w:szCs w:val="28"/>
        </w:rPr>
        <w:t>威海经济技术开发区昌隆制鞋材料厂</w:t>
      </w:r>
      <w:r w:rsidR="00DC4524" w:rsidRPr="00DC4524">
        <w:rPr>
          <w:rFonts w:ascii="宋体" w:hAnsi="宋体"/>
          <w:color w:val="000000"/>
          <w:sz w:val="28"/>
          <w:szCs w:val="28"/>
        </w:rPr>
        <w:t>尚未分配财产中依法清偿。尚未分配财产不能全额清偿，</w:t>
      </w:r>
      <w:r w:rsidR="00DC4524">
        <w:rPr>
          <w:rFonts w:ascii="宋体" w:hAnsi="宋体"/>
          <w:color w:val="000000"/>
          <w:sz w:val="28"/>
          <w:szCs w:val="28"/>
        </w:rPr>
        <w:t>且</w:t>
      </w:r>
      <w:r w:rsidR="00DC4524">
        <w:rPr>
          <w:rFonts w:ascii="宋体" w:hAnsi="宋体" w:hint="eastAsia"/>
          <w:sz w:val="28"/>
          <w:szCs w:val="28"/>
          <w:shd w:val="clear" w:color="auto" w:fill="FFFFFF"/>
        </w:rPr>
        <w:t>凤林居委会作为开办单位取得了</w:t>
      </w:r>
      <w:r w:rsidR="00DC4524">
        <w:rPr>
          <w:rFonts w:ascii="宋体" w:hAnsi="宋体" w:hint="eastAsia"/>
          <w:sz w:val="28"/>
          <w:szCs w:val="28"/>
        </w:rPr>
        <w:t>威海经济技术开发区昌隆制鞋材料厂</w:t>
      </w:r>
      <w:r w:rsidR="008247FF" w:rsidRPr="00DC4524">
        <w:rPr>
          <w:rFonts w:ascii="宋体" w:hAnsi="宋体"/>
          <w:color w:val="000000"/>
          <w:sz w:val="28"/>
          <w:szCs w:val="28"/>
        </w:rPr>
        <w:t>剩余财产分配中的财产</w:t>
      </w:r>
      <w:r w:rsidR="00DC4524">
        <w:rPr>
          <w:rFonts w:ascii="宋体" w:hAnsi="宋体" w:hint="eastAsia"/>
          <w:sz w:val="28"/>
          <w:szCs w:val="28"/>
        </w:rPr>
        <w:t>，该债权人</w:t>
      </w:r>
      <w:r w:rsidR="008247FF">
        <w:rPr>
          <w:rFonts w:ascii="宋体" w:hAnsi="宋体" w:hint="eastAsia"/>
          <w:sz w:val="28"/>
          <w:szCs w:val="28"/>
        </w:rPr>
        <w:t>可以起诉</w:t>
      </w:r>
      <w:r w:rsidR="00DC4524">
        <w:rPr>
          <w:rFonts w:ascii="宋体" w:hAnsi="宋体" w:hint="eastAsia"/>
          <w:sz w:val="28"/>
          <w:szCs w:val="28"/>
        </w:rPr>
        <w:t>主张</w:t>
      </w:r>
      <w:r w:rsidR="00DC4524">
        <w:rPr>
          <w:rFonts w:ascii="宋体" w:hAnsi="宋体" w:hint="eastAsia"/>
          <w:sz w:val="28"/>
          <w:szCs w:val="28"/>
          <w:shd w:val="clear" w:color="auto" w:fill="FFFFFF"/>
        </w:rPr>
        <w:t>凤林居委会</w:t>
      </w:r>
      <w:r w:rsidR="008247FF">
        <w:rPr>
          <w:rFonts w:ascii="宋体" w:hAnsi="宋体" w:hint="eastAsia"/>
          <w:sz w:val="28"/>
          <w:szCs w:val="28"/>
          <w:shd w:val="clear" w:color="auto" w:fill="FFFFFF"/>
        </w:rPr>
        <w:t>以</w:t>
      </w:r>
      <w:r w:rsidR="00DC4524" w:rsidRPr="00DC4524">
        <w:rPr>
          <w:rFonts w:ascii="宋体" w:hAnsi="宋体"/>
          <w:color w:val="000000"/>
          <w:sz w:val="28"/>
          <w:szCs w:val="28"/>
        </w:rPr>
        <w:t>在剩余财产分配中已经取得的财产予以清偿</w:t>
      </w:r>
      <w:r w:rsidR="008247FF">
        <w:rPr>
          <w:rFonts w:ascii="宋体" w:hAnsi="宋体"/>
          <w:color w:val="000000"/>
          <w:sz w:val="28"/>
          <w:szCs w:val="28"/>
        </w:rPr>
        <w:t>，</w:t>
      </w:r>
      <w:r w:rsidR="00DC4524" w:rsidRPr="00DC4524">
        <w:rPr>
          <w:rFonts w:ascii="宋体" w:hAnsi="宋体"/>
          <w:color w:val="000000"/>
          <w:sz w:val="28"/>
          <w:szCs w:val="28"/>
        </w:rPr>
        <w:t xml:space="preserve">但债权人因重大过错未在规定期限内申报债权的除外。 </w:t>
      </w:r>
    </w:p>
    <w:p w:rsidR="00200E46" w:rsidRPr="00DC4524" w:rsidRDefault="00DC4524" w:rsidP="00DC4524">
      <w:pPr>
        <w:shd w:val="clear" w:color="auto" w:fill="FFFFFF"/>
        <w:spacing w:line="500" w:lineRule="exact"/>
        <w:ind w:firstLine="560"/>
        <w:rPr>
          <w:rFonts w:ascii="宋体" w:hAnsi="宋体"/>
          <w:color w:val="000000"/>
          <w:sz w:val="28"/>
          <w:szCs w:val="28"/>
        </w:rPr>
      </w:pPr>
      <w:r w:rsidRPr="00DC4524">
        <w:rPr>
          <w:rFonts w:ascii="宋体" w:hAnsi="宋体"/>
          <w:color w:val="000000"/>
          <w:sz w:val="28"/>
          <w:szCs w:val="28"/>
        </w:rPr>
        <w:t xml:space="preserve">　　　</w:t>
      </w:r>
    </w:p>
    <w:p w:rsidR="00200E46" w:rsidRDefault="00200E46" w:rsidP="00200E46">
      <w:pPr>
        <w:shd w:val="clear" w:color="auto" w:fill="FFFFFF"/>
        <w:spacing w:line="500" w:lineRule="exact"/>
        <w:ind w:firstLine="560"/>
        <w:jc w:val="right"/>
        <w:textAlignment w:val="baseline"/>
        <w:rPr>
          <w:rFonts w:ascii="宋体" w:hAnsi="宋体"/>
          <w:color w:val="000000"/>
          <w:sz w:val="28"/>
          <w:szCs w:val="28"/>
        </w:rPr>
      </w:pPr>
      <w:r>
        <w:rPr>
          <w:rFonts w:ascii="宋体" w:hAnsi="宋体" w:hint="eastAsia"/>
          <w:color w:val="000000"/>
          <w:sz w:val="28"/>
          <w:szCs w:val="28"/>
        </w:rPr>
        <w:t> </w:t>
      </w:r>
    </w:p>
    <w:p w:rsidR="00E70AE6" w:rsidRDefault="00E70AE6" w:rsidP="00200E46">
      <w:pPr>
        <w:shd w:val="clear" w:color="auto" w:fill="FFFFFF"/>
        <w:spacing w:line="500" w:lineRule="exact"/>
        <w:ind w:firstLine="560"/>
        <w:jc w:val="right"/>
        <w:textAlignment w:val="baseline"/>
        <w:rPr>
          <w:rFonts w:ascii="宋体" w:hAnsi="宋体"/>
          <w:color w:val="000000"/>
          <w:szCs w:val="21"/>
        </w:rPr>
      </w:pPr>
    </w:p>
    <w:p w:rsidR="008247FF" w:rsidRDefault="008247FF" w:rsidP="00200E46">
      <w:pPr>
        <w:shd w:val="clear" w:color="auto" w:fill="FFFFFF"/>
        <w:spacing w:line="500" w:lineRule="exact"/>
        <w:ind w:firstLine="560"/>
        <w:jc w:val="right"/>
        <w:textAlignment w:val="baseline"/>
        <w:rPr>
          <w:rFonts w:ascii="宋体" w:hAnsi="宋体"/>
          <w:color w:val="000000"/>
          <w:szCs w:val="21"/>
        </w:rPr>
      </w:pPr>
    </w:p>
    <w:p w:rsidR="00200E46" w:rsidRDefault="00200E46" w:rsidP="00200E46">
      <w:pPr>
        <w:shd w:val="clear" w:color="auto" w:fill="FFFFFF"/>
        <w:spacing w:line="500" w:lineRule="exact"/>
        <w:ind w:firstLine="560"/>
        <w:jc w:val="right"/>
        <w:textAlignment w:val="baseline"/>
        <w:rPr>
          <w:rFonts w:ascii="宋体" w:hAnsi="宋体"/>
          <w:color w:val="000000"/>
          <w:szCs w:val="21"/>
        </w:rPr>
      </w:pPr>
      <w:r>
        <w:rPr>
          <w:rFonts w:ascii="宋体" w:hAnsi="宋体" w:hint="eastAsia"/>
          <w:color w:val="000000"/>
          <w:sz w:val="28"/>
          <w:szCs w:val="28"/>
        </w:rPr>
        <w:t>威海经济技术开发区昌隆制鞋材料厂清算组</w:t>
      </w:r>
    </w:p>
    <w:p w:rsidR="00200E46" w:rsidRDefault="00200E46" w:rsidP="00200E46">
      <w:pPr>
        <w:shd w:val="clear" w:color="auto" w:fill="FFFFFF"/>
        <w:spacing w:line="500" w:lineRule="exact"/>
        <w:ind w:firstLine="200"/>
        <w:jc w:val="right"/>
        <w:rPr>
          <w:rFonts w:ascii="宋体" w:hAnsi="宋体"/>
          <w:color w:val="000000"/>
          <w:szCs w:val="21"/>
        </w:rPr>
      </w:pPr>
      <w:r>
        <w:rPr>
          <w:rFonts w:ascii="宋体" w:hAnsi="宋体" w:hint="eastAsia"/>
          <w:color w:val="000000"/>
          <w:sz w:val="28"/>
          <w:szCs w:val="28"/>
        </w:rPr>
        <w:t> </w:t>
      </w:r>
    </w:p>
    <w:p w:rsidR="00200E46" w:rsidRDefault="00200E46" w:rsidP="00200E46">
      <w:pPr>
        <w:shd w:val="clear" w:color="auto" w:fill="FFFFFF"/>
        <w:spacing w:line="500" w:lineRule="exact"/>
        <w:ind w:firstLine="200"/>
        <w:jc w:val="right"/>
        <w:rPr>
          <w:rFonts w:ascii="宋体" w:hAnsi="宋体"/>
          <w:color w:val="000000"/>
          <w:szCs w:val="21"/>
        </w:rPr>
      </w:pPr>
      <w:r>
        <w:rPr>
          <w:rFonts w:ascii="宋体" w:hAnsi="宋体" w:hint="eastAsia"/>
          <w:color w:val="000000"/>
          <w:sz w:val="28"/>
          <w:szCs w:val="28"/>
        </w:rPr>
        <w:t>二○一九年四月二十九日</w:t>
      </w:r>
    </w:p>
    <w:p w:rsidR="00263078" w:rsidRDefault="00263078"/>
    <w:sectPr w:rsidR="00263078" w:rsidSect="002630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E67" w:rsidRDefault="00682E67" w:rsidP="00200E46">
      <w:r>
        <w:separator/>
      </w:r>
    </w:p>
  </w:endnote>
  <w:endnote w:type="continuationSeparator" w:id="0">
    <w:p w:rsidR="00682E67" w:rsidRDefault="00682E67" w:rsidP="00200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6735"/>
      <w:docPartObj>
        <w:docPartGallery w:val="Page Numbers (Bottom of Page)"/>
        <w:docPartUnique/>
      </w:docPartObj>
    </w:sdtPr>
    <w:sdtContent>
      <w:p w:rsidR="00200E46" w:rsidRDefault="007D4E3E">
        <w:pPr>
          <w:pStyle w:val="a4"/>
          <w:jc w:val="center"/>
        </w:pPr>
        <w:fldSimple w:instr=" PAGE   \* MERGEFORMAT ">
          <w:r w:rsidR="001127F5" w:rsidRPr="001127F5">
            <w:rPr>
              <w:noProof/>
              <w:lang w:val="zh-CN"/>
            </w:rPr>
            <w:t>4</w:t>
          </w:r>
        </w:fldSimple>
      </w:p>
    </w:sdtContent>
  </w:sdt>
  <w:p w:rsidR="00200E46" w:rsidRDefault="00200E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E67" w:rsidRDefault="00682E67" w:rsidP="00200E46">
      <w:r>
        <w:separator/>
      </w:r>
    </w:p>
  </w:footnote>
  <w:footnote w:type="continuationSeparator" w:id="0">
    <w:p w:rsidR="00682E67" w:rsidRDefault="00682E67" w:rsidP="00200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E46"/>
    <w:rsid w:val="0000008A"/>
    <w:rsid w:val="0000024C"/>
    <w:rsid w:val="00000FF4"/>
    <w:rsid w:val="0000102D"/>
    <w:rsid w:val="000023F7"/>
    <w:rsid w:val="00002ED0"/>
    <w:rsid w:val="000036D8"/>
    <w:rsid w:val="00003FF3"/>
    <w:rsid w:val="00007533"/>
    <w:rsid w:val="0002089C"/>
    <w:rsid w:val="0002279E"/>
    <w:rsid w:val="000228FC"/>
    <w:rsid w:val="0002370A"/>
    <w:rsid w:val="00024031"/>
    <w:rsid w:val="0002565F"/>
    <w:rsid w:val="000338D9"/>
    <w:rsid w:val="0003798E"/>
    <w:rsid w:val="000411E6"/>
    <w:rsid w:val="00041919"/>
    <w:rsid w:val="0004485E"/>
    <w:rsid w:val="00045B81"/>
    <w:rsid w:val="0004657D"/>
    <w:rsid w:val="00047FD4"/>
    <w:rsid w:val="00051C04"/>
    <w:rsid w:val="00051C16"/>
    <w:rsid w:val="0005239F"/>
    <w:rsid w:val="00052E6E"/>
    <w:rsid w:val="00053B07"/>
    <w:rsid w:val="00053CA5"/>
    <w:rsid w:val="00055516"/>
    <w:rsid w:val="00057684"/>
    <w:rsid w:val="00061439"/>
    <w:rsid w:val="00062CEC"/>
    <w:rsid w:val="00064CF1"/>
    <w:rsid w:val="00066222"/>
    <w:rsid w:val="00066419"/>
    <w:rsid w:val="00066DAF"/>
    <w:rsid w:val="00070F10"/>
    <w:rsid w:val="00071C82"/>
    <w:rsid w:val="00072C04"/>
    <w:rsid w:val="000753DF"/>
    <w:rsid w:val="0007554E"/>
    <w:rsid w:val="0007786B"/>
    <w:rsid w:val="00077DFE"/>
    <w:rsid w:val="000808DE"/>
    <w:rsid w:val="00081B6E"/>
    <w:rsid w:val="00081F78"/>
    <w:rsid w:val="00082A25"/>
    <w:rsid w:val="00082F08"/>
    <w:rsid w:val="00083E3B"/>
    <w:rsid w:val="000857F9"/>
    <w:rsid w:val="00086269"/>
    <w:rsid w:val="000871BD"/>
    <w:rsid w:val="000879C2"/>
    <w:rsid w:val="00091911"/>
    <w:rsid w:val="000919AF"/>
    <w:rsid w:val="0009607B"/>
    <w:rsid w:val="00096528"/>
    <w:rsid w:val="00096964"/>
    <w:rsid w:val="00097461"/>
    <w:rsid w:val="000A051E"/>
    <w:rsid w:val="000A24E8"/>
    <w:rsid w:val="000A2627"/>
    <w:rsid w:val="000A2DC6"/>
    <w:rsid w:val="000A2E81"/>
    <w:rsid w:val="000A3870"/>
    <w:rsid w:val="000A4C42"/>
    <w:rsid w:val="000A4E69"/>
    <w:rsid w:val="000A7599"/>
    <w:rsid w:val="000B0509"/>
    <w:rsid w:val="000B4E7E"/>
    <w:rsid w:val="000B52DF"/>
    <w:rsid w:val="000B5F34"/>
    <w:rsid w:val="000B62AD"/>
    <w:rsid w:val="000B64B4"/>
    <w:rsid w:val="000B6801"/>
    <w:rsid w:val="000C0CE5"/>
    <w:rsid w:val="000C2994"/>
    <w:rsid w:val="000C2C55"/>
    <w:rsid w:val="000C53CA"/>
    <w:rsid w:val="000C569A"/>
    <w:rsid w:val="000C6680"/>
    <w:rsid w:val="000C7E96"/>
    <w:rsid w:val="000D186E"/>
    <w:rsid w:val="000D246E"/>
    <w:rsid w:val="000D2A28"/>
    <w:rsid w:val="000D2A3B"/>
    <w:rsid w:val="000D30D3"/>
    <w:rsid w:val="000D348D"/>
    <w:rsid w:val="000D3D97"/>
    <w:rsid w:val="000D56AA"/>
    <w:rsid w:val="000D57CD"/>
    <w:rsid w:val="000D58E4"/>
    <w:rsid w:val="000E0DBF"/>
    <w:rsid w:val="000E12A3"/>
    <w:rsid w:val="000E1E17"/>
    <w:rsid w:val="000E3929"/>
    <w:rsid w:val="000E572A"/>
    <w:rsid w:val="000E5AEE"/>
    <w:rsid w:val="000E61F4"/>
    <w:rsid w:val="000E7A24"/>
    <w:rsid w:val="000F0CA4"/>
    <w:rsid w:val="000F2F63"/>
    <w:rsid w:val="000F38A1"/>
    <w:rsid w:val="000F5440"/>
    <w:rsid w:val="000F7B31"/>
    <w:rsid w:val="000F7C8A"/>
    <w:rsid w:val="00101F3E"/>
    <w:rsid w:val="00102556"/>
    <w:rsid w:val="001050D6"/>
    <w:rsid w:val="0010625A"/>
    <w:rsid w:val="00106BCD"/>
    <w:rsid w:val="001070E4"/>
    <w:rsid w:val="00107550"/>
    <w:rsid w:val="001107E4"/>
    <w:rsid w:val="00110A77"/>
    <w:rsid w:val="00110EA8"/>
    <w:rsid w:val="001127F5"/>
    <w:rsid w:val="00112A8B"/>
    <w:rsid w:val="00114BEC"/>
    <w:rsid w:val="0011513D"/>
    <w:rsid w:val="0011601F"/>
    <w:rsid w:val="0011633E"/>
    <w:rsid w:val="00116646"/>
    <w:rsid w:val="00116674"/>
    <w:rsid w:val="00122D21"/>
    <w:rsid w:val="00122F3D"/>
    <w:rsid w:val="00124B0B"/>
    <w:rsid w:val="00125ECA"/>
    <w:rsid w:val="00130907"/>
    <w:rsid w:val="0013396B"/>
    <w:rsid w:val="00133FA0"/>
    <w:rsid w:val="00134EF8"/>
    <w:rsid w:val="00136E63"/>
    <w:rsid w:val="0013778A"/>
    <w:rsid w:val="00140E98"/>
    <w:rsid w:val="00142615"/>
    <w:rsid w:val="00144929"/>
    <w:rsid w:val="00144B01"/>
    <w:rsid w:val="00144B0B"/>
    <w:rsid w:val="00146EC0"/>
    <w:rsid w:val="001479C2"/>
    <w:rsid w:val="001508B1"/>
    <w:rsid w:val="001512B0"/>
    <w:rsid w:val="00152AB1"/>
    <w:rsid w:val="00153AFD"/>
    <w:rsid w:val="00155578"/>
    <w:rsid w:val="001561EA"/>
    <w:rsid w:val="00156C86"/>
    <w:rsid w:val="00157CB8"/>
    <w:rsid w:val="00161986"/>
    <w:rsid w:val="00162D86"/>
    <w:rsid w:val="001633F5"/>
    <w:rsid w:val="001635BB"/>
    <w:rsid w:val="001663F3"/>
    <w:rsid w:val="001706A5"/>
    <w:rsid w:val="0017358D"/>
    <w:rsid w:val="00175509"/>
    <w:rsid w:val="0017668A"/>
    <w:rsid w:val="00182818"/>
    <w:rsid w:val="00182DBB"/>
    <w:rsid w:val="00182E80"/>
    <w:rsid w:val="00183997"/>
    <w:rsid w:val="00184876"/>
    <w:rsid w:val="00184EA8"/>
    <w:rsid w:val="0018584F"/>
    <w:rsid w:val="00186A4E"/>
    <w:rsid w:val="00187D52"/>
    <w:rsid w:val="00191F67"/>
    <w:rsid w:val="001945FA"/>
    <w:rsid w:val="001A015D"/>
    <w:rsid w:val="001A0F60"/>
    <w:rsid w:val="001A19C7"/>
    <w:rsid w:val="001A1EB1"/>
    <w:rsid w:val="001A2C56"/>
    <w:rsid w:val="001A3830"/>
    <w:rsid w:val="001A4B25"/>
    <w:rsid w:val="001A4F59"/>
    <w:rsid w:val="001A5F69"/>
    <w:rsid w:val="001A75B0"/>
    <w:rsid w:val="001B37D5"/>
    <w:rsid w:val="001B3BFF"/>
    <w:rsid w:val="001B41F5"/>
    <w:rsid w:val="001B7061"/>
    <w:rsid w:val="001B79FC"/>
    <w:rsid w:val="001C0B50"/>
    <w:rsid w:val="001C18DA"/>
    <w:rsid w:val="001C29DA"/>
    <w:rsid w:val="001C327F"/>
    <w:rsid w:val="001C3615"/>
    <w:rsid w:val="001C6A34"/>
    <w:rsid w:val="001C7603"/>
    <w:rsid w:val="001D0C3A"/>
    <w:rsid w:val="001D18DA"/>
    <w:rsid w:val="001D1AA5"/>
    <w:rsid w:val="001D3B97"/>
    <w:rsid w:val="001D4F35"/>
    <w:rsid w:val="001D5287"/>
    <w:rsid w:val="001D544B"/>
    <w:rsid w:val="001D7CC7"/>
    <w:rsid w:val="001E00E1"/>
    <w:rsid w:val="001E095E"/>
    <w:rsid w:val="001E16AB"/>
    <w:rsid w:val="001E1F07"/>
    <w:rsid w:val="001E26E3"/>
    <w:rsid w:val="001E570E"/>
    <w:rsid w:val="001F0274"/>
    <w:rsid w:val="001F05BA"/>
    <w:rsid w:val="001F1069"/>
    <w:rsid w:val="001F195B"/>
    <w:rsid w:val="001F1AD3"/>
    <w:rsid w:val="001F1C72"/>
    <w:rsid w:val="001F2293"/>
    <w:rsid w:val="001F2358"/>
    <w:rsid w:val="001F503B"/>
    <w:rsid w:val="001F5120"/>
    <w:rsid w:val="001F5819"/>
    <w:rsid w:val="001F58CC"/>
    <w:rsid w:val="001F74D8"/>
    <w:rsid w:val="00200ABD"/>
    <w:rsid w:val="00200D7A"/>
    <w:rsid w:val="00200E46"/>
    <w:rsid w:val="002022D0"/>
    <w:rsid w:val="00202CA1"/>
    <w:rsid w:val="00202EE1"/>
    <w:rsid w:val="0020335B"/>
    <w:rsid w:val="002041B3"/>
    <w:rsid w:val="00204A1C"/>
    <w:rsid w:val="00204E59"/>
    <w:rsid w:val="002124F4"/>
    <w:rsid w:val="0021393B"/>
    <w:rsid w:val="0021605F"/>
    <w:rsid w:val="00216D79"/>
    <w:rsid w:val="002171D5"/>
    <w:rsid w:val="002207AF"/>
    <w:rsid w:val="002211C9"/>
    <w:rsid w:val="00221432"/>
    <w:rsid w:val="0022266E"/>
    <w:rsid w:val="00224C78"/>
    <w:rsid w:val="002251B3"/>
    <w:rsid w:val="00225834"/>
    <w:rsid w:val="00226E71"/>
    <w:rsid w:val="00227089"/>
    <w:rsid w:val="00227B76"/>
    <w:rsid w:val="00230460"/>
    <w:rsid w:val="0023289C"/>
    <w:rsid w:val="00235582"/>
    <w:rsid w:val="002364F2"/>
    <w:rsid w:val="002369F2"/>
    <w:rsid w:val="00237562"/>
    <w:rsid w:val="00237E48"/>
    <w:rsid w:val="00240541"/>
    <w:rsid w:val="00241B5E"/>
    <w:rsid w:val="00243B07"/>
    <w:rsid w:val="002465E9"/>
    <w:rsid w:val="00251404"/>
    <w:rsid w:val="00252B39"/>
    <w:rsid w:val="00252E52"/>
    <w:rsid w:val="002544FF"/>
    <w:rsid w:val="00255510"/>
    <w:rsid w:val="0025788A"/>
    <w:rsid w:val="00260793"/>
    <w:rsid w:val="0026144F"/>
    <w:rsid w:val="00261E7B"/>
    <w:rsid w:val="0026278B"/>
    <w:rsid w:val="00263078"/>
    <w:rsid w:val="00263339"/>
    <w:rsid w:val="0026518A"/>
    <w:rsid w:val="0026635A"/>
    <w:rsid w:val="002752BE"/>
    <w:rsid w:val="00276DC7"/>
    <w:rsid w:val="002815B1"/>
    <w:rsid w:val="002827C3"/>
    <w:rsid w:val="00282C9B"/>
    <w:rsid w:val="00285C6D"/>
    <w:rsid w:val="002860F1"/>
    <w:rsid w:val="0028610A"/>
    <w:rsid w:val="0028736B"/>
    <w:rsid w:val="00287707"/>
    <w:rsid w:val="002904D0"/>
    <w:rsid w:val="002920E4"/>
    <w:rsid w:val="00293226"/>
    <w:rsid w:val="00293C9A"/>
    <w:rsid w:val="00293CB2"/>
    <w:rsid w:val="00294405"/>
    <w:rsid w:val="00295D3F"/>
    <w:rsid w:val="00295D93"/>
    <w:rsid w:val="00296835"/>
    <w:rsid w:val="002975D3"/>
    <w:rsid w:val="002A0829"/>
    <w:rsid w:val="002A277A"/>
    <w:rsid w:val="002A29C5"/>
    <w:rsid w:val="002A31CA"/>
    <w:rsid w:val="002A3A7A"/>
    <w:rsid w:val="002A431C"/>
    <w:rsid w:val="002A439D"/>
    <w:rsid w:val="002A561D"/>
    <w:rsid w:val="002A5AC7"/>
    <w:rsid w:val="002A5B72"/>
    <w:rsid w:val="002A7A14"/>
    <w:rsid w:val="002B08B8"/>
    <w:rsid w:val="002B2E7C"/>
    <w:rsid w:val="002B55E8"/>
    <w:rsid w:val="002B566D"/>
    <w:rsid w:val="002B59BD"/>
    <w:rsid w:val="002B616D"/>
    <w:rsid w:val="002B6376"/>
    <w:rsid w:val="002C10C3"/>
    <w:rsid w:val="002C2CB1"/>
    <w:rsid w:val="002C3721"/>
    <w:rsid w:val="002C4BC8"/>
    <w:rsid w:val="002C5F39"/>
    <w:rsid w:val="002C6B84"/>
    <w:rsid w:val="002C6E58"/>
    <w:rsid w:val="002C7778"/>
    <w:rsid w:val="002D0949"/>
    <w:rsid w:val="002D0979"/>
    <w:rsid w:val="002D19B4"/>
    <w:rsid w:val="002D338D"/>
    <w:rsid w:val="002D3DC9"/>
    <w:rsid w:val="002D43AB"/>
    <w:rsid w:val="002D56C2"/>
    <w:rsid w:val="002D61D6"/>
    <w:rsid w:val="002E0173"/>
    <w:rsid w:val="002E0177"/>
    <w:rsid w:val="002E216E"/>
    <w:rsid w:val="002E27E5"/>
    <w:rsid w:val="002E32D6"/>
    <w:rsid w:val="002E500F"/>
    <w:rsid w:val="002E77B1"/>
    <w:rsid w:val="002E7C93"/>
    <w:rsid w:val="002F0AEA"/>
    <w:rsid w:val="002F1C2B"/>
    <w:rsid w:val="002F5789"/>
    <w:rsid w:val="002F6066"/>
    <w:rsid w:val="002F6292"/>
    <w:rsid w:val="002F6DF1"/>
    <w:rsid w:val="00300CC7"/>
    <w:rsid w:val="00300FC2"/>
    <w:rsid w:val="0030150E"/>
    <w:rsid w:val="00302BAC"/>
    <w:rsid w:val="00303B83"/>
    <w:rsid w:val="00303C17"/>
    <w:rsid w:val="00304954"/>
    <w:rsid w:val="00306516"/>
    <w:rsid w:val="00310BCA"/>
    <w:rsid w:val="003131CF"/>
    <w:rsid w:val="003152A8"/>
    <w:rsid w:val="00320802"/>
    <w:rsid w:val="003212A6"/>
    <w:rsid w:val="00322758"/>
    <w:rsid w:val="00322D32"/>
    <w:rsid w:val="003232B4"/>
    <w:rsid w:val="00324420"/>
    <w:rsid w:val="00324E33"/>
    <w:rsid w:val="00324FEA"/>
    <w:rsid w:val="0032629A"/>
    <w:rsid w:val="00326611"/>
    <w:rsid w:val="00331818"/>
    <w:rsid w:val="0033280E"/>
    <w:rsid w:val="00335626"/>
    <w:rsid w:val="00337120"/>
    <w:rsid w:val="00337208"/>
    <w:rsid w:val="00337BA6"/>
    <w:rsid w:val="003404CB"/>
    <w:rsid w:val="00342804"/>
    <w:rsid w:val="003431CD"/>
    <w:rsid w:val="0034389D"/>
    <w:rsid w:val="00345C53"/>
    <w:rsid w:val="00351E71"/>
    <w:rsid w:val="003527B0"/>
    <w:rsid w:val="00353171"/>
    <w:rsid w:val="003548A0"/>
    <w:rsid w:val="003553AB"/>
    <w:rsid w:val="003555D1"/>
    <w:rsid w:val="003558A2"/>
    <w:rsid w:val="00355BED"/>
    <w:rsid w:val="003561AD"/>
    <w:rsid w:val="00356656"/>
    <w:rsid w:val="0035769A"/>
    <w:rsid w:val="00360FD9"/>
    <w:rsid w:val="00361597"/>
    <w:rsid w:val="00364BD6"/>
    <w:rsid w:val="00366733"/>
    <w:rsid w:val="00370E12"/>
    <w:rsid w:val="00370EB1"/>
    <w:rsid w:val="00371B17"/>
    <w:rsid w:val="003739C3"/>
    <w:rsid w:val="00377366"/>
    <w:rsid w:val="00377ED2"/>
    <w:rsid w:val="003809CA"/>
    <w:rsid w:val="00380F0A"/>
    <w:rsid w:val="00381EBE"/>
    <w:rsid w:val="00381F3F"/>
    <w:rsid w:val="00382E43"/>
    <w:rsid w:val="003848A9"/>
    <w:rsid w:val="00386AF2"/>
    <w:rsid w:val="00386B77"/>
    <w:rsid w:val="00386C4C"/>
    <w:rsid w:val="003900E1"/>
    <w:rsid w:val="0039088A"/>
    <w:rsid w:val="00390C35"/>
    <w:rsid w:val="00391568"/>
    <w:rsid w:val="00393B58"/>
    <w:rsid w:val="0039433B"/>
    <w:rsid w:val="00394396"/>
    <w:rsid w:val="003959B0"/>
    <w:rsid w:val="003962E6"/>
    <w:rsid w:val="0039716A"/>
    <w:rsid w:val="00397D9A"/>
    <w:rsid w:val="003A0D85"/>
    <w:rsid w:val="003A18C5"/>
    <w:rsid w:val="003A193E"/>
    <w:rsid w:val="003A2A55"/>
    <w:rsid w:val="003A390C"/>
    <w:rsid w:val="003A4404"/>
    <w:rsid w:val="003A700E"/>
    <w:rsid w:val="003B7027"/>
    <w:rsid w:val="003C01D1"/>
    <w:rsid w:val="003C0533"/>
    <w:rsid w:val="003C0A68"/>
    <w:rsid w:val="003C1697"/>
    <w:rsid w:val="003C186E"/>
    <w:rsid w:val="003C257C"/>
    <w:rsid w:val="003C2805"/>
    <w:rsid w:val="003C3ACF"/>
    <w:rsid w:val="003C48CF"/>
    <w:rsid w:val="003C4B9A"/>
    <w:rsid w:val="003C524D"/>
    <w:rsid w:val="003C5D28"/>
    <w:rsid w:val="003C5E56"/>
    <w:rsid w:val="003C6226"/>
    <w:rsid w:val="003C69D6"/>
    <w:rsid w:val="003C7B5D"/>
    <w:rsid w:val="003C7C31"/>
    <w:rsid w:val="003D3405"/>
    <w:rsid w:val="003D5008"/>
    <w:rsid w:val="003D57FA"/>
    <w:rsid w:val="003D6632"/>
    <w:rsid w:val="003E0F53"/>
    <w:rsid w:val="003E1345"/>
    <w:rsid w:val="003E2508"/>
    <w:rsid w:val="003E3147"/>
    <w:rsid w:val="003E53B0"/>
    <w:rsid w:val="003E54E4"/>
    <w:rsid w:val="003E5D09"/>
    <w:rsid w:val="003E7130"/>
    <w:rsid w:val="003E7433"/>
    <w:rsid w:val="003F2236"/>
    <w:rsid w:val="003F2690"/>
    <w:rsid w:val="003F3093"/>
    <w:rsid w:val="003F7DED"/>
    <w:rsid w:val="00400526"/>
    <w:rsid w:val="00400F8B"/>
    <w:rsid w:val="00402B89"/>
    <w:rsid w:val="00402FEA"/>
    <w:rsid w:val="0040320E"/>
    <w:rsid w:val="004032ED"/>
    <w:rsid w:val="0040355B"/>
    <w:rsid w:val="0040627B"/>
    <w:rsid w:val="00410457"/>
    <w:rsid w:val="00410488"/>
    <w:rsid w:val="00417289"/>
    <w:rsid w:val="00417C28"/>
    <w:rsid w:val="00424D78"/>
    <w:rsid w:val="004257A4"/>
    <w:rsid w:val="00425B3F"/>
    <w:rsid w:val="00432D2F"/>
    <w:rsid w:val="0043625C"/>
    <w:rsid w:val="00436828"/>
    <w:rsid w:val="00437193"/>
    <w:rsid w:val="0043761B"/>
    <w:rsid w:val="00437CAE"/>
    <w:rsid w:val="00437F3A"/>
    <w:rsid w:val="004428BC"/>
    <w:rsid w:val="00442E74"/>
    <w:rsid w:val="004460E9"/>
    <w:rsid w:val="00446884"/>
    <w:rsid w:val="00446923"/>
    <w:rsid w:val="00447564"/>
    <w:rsid w:val="00447BFC"/>
    <w:rsid w:val="004500ED"/>
    <w:rsid w:val="004515EB"/>
    <w:rsid w:val="004518BF"/>
    <w:rsid w:val="00451D52"/>
    <w:rsid w:val="00452475"/>
    <w:rsid w:val="00452575"/>
    <w:rsid w:val="004530BD"/>
    <w:rsid w:val="00453328"/>
    <w:rsid w:val="0045505A"/>
    <w:rsid w:val="00455AF4"/>
    <w:rsid w:val="0045608C"/>
    <w:rsid w:val="00463851"/>
    <w:rsid w:val="00463D5B"/>
    <w:rsid w:val="004644B0"/>
    <w:rsid w:val="00464A29"/>
    <w:rsid w:val="004650AC"/>
    <w:rsid w:val="00467182"/>
    <w:rsid w:val="004678EA"/>
    <w:rsid w:val="00470059"/>
    <w:rsid w:val="00470BE7"/>
    <w:rsid w:val="0047274C"/>
    <w:rsid w:val="004749BE"/>
    <w:rsid w:val="004751A6"/>
    <w:rsid w:val="00476E25"/>
    <w:rsid w:val="0047738A"/>
    <w:rsid w:val="00481DC8"/>
    <w:rsid w:val="00481FBD"/>
    <w:rsid w:val="00484B3A"/>
    <w:rsid w:val="0049084E"/>
    <w:rsid w:val="00491719"/>
    <w:rsid w:val="0049284D"/>
    <w:rsid w:val="004933E3"/>
    <w:rsid w:val="00493C43"/>
    <w:rsid w:val="00493DF6"/>
    <w:rsid w:val="00494321"/>
    <w:rsid w:val="0049599C"/>
    <w:rsid w:val="00495AC0"/>
    <w:rsid w:val="00495C4B"/>
    <w:rsid w:val="004A133A"/>
    <w:rsid w:val="004A1E66"/>
    <w:rsid w:val="004A4BFD"/>
    <w:rsid w:val="004A4CB8"/>
    <w:rsid w:val="004B193D"/>
    <w:rsid w:val="004B2046"/>
    <w:rsid w:val="004B284D"/>
    <w:rsid w:val="004B3481"/>
    <w:rsid w:val="004B3846"/>
    <w:rsid w:val="004B460A"/>
    <w:rsid w:val="004B5D8D"/>
    <w:rsid w:val="004B6670"/>
    <w:rsid w:val="004B6BC4"/>
    <w:rsid w:val="004C0C89"/>
    <w:rsid w:val="004C13DD"/>
    <w:rsid w:val="004C5BF4"/>
    <w:rsid w:val="004C6959"/>
    <w:rsid w:val="004C6F42"/>
    <w:rsid w:val="004C71AB"/>
    <w:rsid w:val="004D1CBD"/>
    <w:rsid w:val="004D2D23"/>
    <w:rsid w:val="004D5E63"/>
    <w:rsid w:val="004D7C39"/>
    <w:rsid w:val="004E1642"/>
    <w:rsid w:val="004E2088"/>
    <w:rsid w:val="004E7B27"/>
    <w:rsid w:val="004F14F2"/>
    <w:rsid w:val="004F2A69"/>
    <w:rsid w:val="004F445F"/>
    <w:rsid w:val="004F4F10"/>
    <w:rsid w:val="004F6556"/>
    <w:rsid w:val="004F6A2B"/>
    <w:rsid w:val="00500A31"/>
    <w:rsid w:val="00502408"/>
    <w:rsid w:val="00503B2B"/>
    <w:rsid w:val="0050594A"/>
    <w:rsid w:val="00505C8A"/>
    <w:rsid w:val="00505D95"/>
    <w:rsid w:val="00505DF9"/>
    <w:rsid w:val="00510783"/>
    <w:rsid w:val="00510A6A"/>
    <w:rsid w:val="005130F0"/>
    <w:rsid w:val="00513A81"/>
    <w:rsid w:val="005143C0"/>
    <w:rsid w:val="0051649F"/>
    <w:rsid w:val="00520528"/>
    <w:rsid w:val="00521958"/>
    <w:rsid w:val="00521BD6"/>
    <w:rsid w:val="00523784"/>
    <w:rsid w:val="00524AA1"/>
    <w:rsid w:val="00524C4A"/>
    <w:rsid w:val="00527861"/>
    <w:rsid w:val="00527EF7"/>
    <w:rsid w:val="005305F0"/>
    <w:rsid w:val="00530717"/>
    <w:rsid w:val="00530A49"/>
    <w:rsid w:val="0053189A"/>
    <w:rsid w:val="00531BC7"/>
    <w:rsid w:val="00532B7C"/>
    <w:rsid w:val="00532E98"/>
    <w:rsid w:val="0053404C"/>
    <w:rsid w:val="0053509A"/>
    <w:rsid w:val="00535674"/>
    <w:rsid w:val="00536D51"/>
    <w:rsid w:val="005417B6"/>
    <w:rsid w:val="00542389"/>
    <w:rsid w:val="00543393"/>
    <w:rsid w:val="00545C9A"/>
    <w:rsid w:val="00547332"/>
    <w:rsid w:val="005477CD"/>
    <w:rsid w:val="005501AA"/>
    <w:rsid w:val="005505E6"/>
    <w:rsid w:val="00552C6C"/>
    <w:rsid w:val="00553685"/>
    <w:rsid w:val="0055440A"/>
    <w:rsid w:val="005550C6"/>
    <w:rsid w:val="0056566B"/>
    <w:rsid w:val="00566137"/>
    <w:rsid w:val="00566512"/>
    <w:rsid w:val="00567114"/>
    <w:rsid w:val="00571870"/>
    <w:rsid w:val="00576550"/>
    <w:rsid w:val="0057752B"/>
    <w:rsid w:val="00580A6F"/>
    <w:rsid w:val="005816D0"/>
    <w:rsid w:val="00581DFE"/>
    <w:rsid w:val="005835AE"/>
    <w:rsid w:val="005840D1"/>
    <w:rsid w:val="00584977"/>
    <w:rsid w:val="005849E0"/>
    <w:rsid w:val="00591668"/>
    <w:rsid w:val="005920C8"/>
    <w:rsid w:val="00592C8C"/>
    <w:rsid w:val="00592CB5"/>
    <w:rsid w:val="00593712"/>
    <w:rsid w:val="00593C69"/>
    <w:rsid w:val="005964C2"/>
    <w:rsid w:val="005966B2"/>
    <w:rsid w:val="005974E0"/>
    <w:rsid w:val="005A1CB3"/>
    <w:rsid w:val="005A21AB"/>
    <w:rsid w:val="005A3A67"/>
    <w:rsid w:val="005A4B4E"/>
    <w:rsid w:val="005B22DE"/>
    <w:rsid w:val="005B2DB5"/>
    <w:rsid w:val="005B558B"/>
    <w:rsid w:val="005B7E7B"/>
    <w:rsid w:val="005C02F6"/>
    <w:rsid w:val="005C055C"/>
    <w:rsid w:val="005C0D65"/>
    <w:rsid w:val="005C2B97"/>
    <w:rsid w:val="005C3776"/>
    <w:rsid w:val="005C5BF0"/>
    <w:rsid w:val="005C695F"/>
    <w:rsid w:val="005C6DF3"/>
    <w:rsid w:val="005C7768"/>
    <w:rsid w:val="005D11B1"/>
    <w:rsid w:val="005D1F56"/>
    <w:rsid w:val="005D3A2B"/>
    <w:rsid w:val="005D3EEC"/>
    <w:rsid w:val="005D76A8"/>
    <w:rsid w:val="005D7CD3"/>
    <w:rsid w:val="005E0DC3"/>
    <w:rsid w:val="005E15A3"/>
    <w:rsid w:val="005E1B0A"/>
    <w:rsid w:val="005E408A"/>
    <w:rsid w:val="005E5120"/>
    <w:rsid w:val="005F1591"/>
    <w:rsid w:val="005F6EAD"/>
    <w:rsid w:val="005F749E"/>
    <w:rsid w:val="005F79B8"/>
    <w:rsid w:val="00600004"/>
    <w:rsid w:val="00601980"/>
    <w:rsid w:val="006034C8"/>
    <w:rsid w:val="0060358F"/>
    <w:rsid w:val="006036F8"/>
    <w:rsid w:val="00603768"/>
    <w:rsid w:val="006044CA"/>
    <w:rsid w:val="0060527E"/>
    <w:rsid w:val="00605640"/>
    <w:rsid w:val="00607BD1"/>
    <w:rsid w:val="00607EC4"/>
    <w:rsid w:val="00611472"/>
    <w:rsid w:val="00611CCC"/>
    <w:rsid w:val="00611DE1"/>
    <w:rsid w:val="00612AFD"/>
    <w:rsid w:val="006131D7"/>
    <w:rsid w:val="00613950"/>
    <w:rsid w:val="00613C20"/>
    <w:rsid w:val="00620849"/>
    <w:rsid w:val="00620956"/>
    <w:rsid w:val="00620BC4"/>
    <w:rsid w:val="006213C2"/>
    <w:rsid w:val="00621DC6"/>
    <w:rsid w:val="00622025"/>
    <w:rsid w:val="0062287B"/>
    <w:rsid w:val="006242F9"/>
    <w:rsid w:val="00625185"/>
    <w:rsid w:val="006273E6"/>
    <w:rsid w:val="00627BE9"/>
    <w:rsid w:val="00627F07"/>
    <w:rsid w:val="0064158A"/>
    <w:rsid w:val="0064203C"/>
    <w:rsid w:val="0064279B"/>
    <w:rsid w:val="0064319A"/>
    <w:rsid w:val="0064440F"/>
    <w:rsid w:val="00645438"/>
    <w:rsid w:val="00645F39"/>
    <w:rsid w:val="006468F7"/>
    <w:rsid w:val="00652A95"/>
    <w:rsid w:val="00654C5E"/>
    <w:rsid w:val="0065623C"/>
    <w:rsid w:val="00656774"/>
    <w:rsid w:val="0065782C"/>
    <w:rsid w:val="00661B7D"/>
    <w:rsid w:val="00664DF3"/>
    <w:rsid w:val="006654C6"/>
    <w:rsid w:val="006655BB"/>
    <w:rsid w:val="00666956"/>
    <w:rsid w:val="00670124"/>
    <w:rsid w:val="00671CB2"/>
    <w:rsid w:val="00672271"/>
    <w:rsid w:val="006737DA"/>
    <w:rsid w:val="00675373"/>
    <w:rsid w:val="006770F4"/>
    <w:rsid w:val="00677996"/>
    <w:rsid w:val="0068052D"/>
    <w:rsid w:val="00680DD0"/>
    <w:rsid w:val="0068191F"/>
    <w:rsid w:val="00682E67"/>
    <w:rsid w:val="00683210"/>
    <w:rsid w:val="00684096"/>
    <w:rsid w:val="00686DEA"/>
    <w:rsid w:val="00691166"/>
    <w:rsid w:val="00691BD4"/>
    <w:rsid w:val="00691EB4"/>
    <w:rsid w:val="00692050"/>
    <w:rsid w:val="00694C1E"/>
    <w:rsid w:val="00694D68"/>
    <w:rsid w:val="006959DE"/>
    <w:rsid w:val="00695A17"/>
    <w:rsid w:val="00695B88"/>
    <w:rsid w:val="006961EC"/>
    <w:rsid w:val="006A0656"/>
    <w:rsid w:val="006A53C6"/>
    <w:rsid w:val="006A62C3"/>
    <w:rsid w:val="006A660D"/>
    <w:rsid w:val="006A69F2"/>
    <w:rsid w:val="006A70D6"/>
    <w:rsid w:val="006B0C54"/>
    <w:rsid w:val="006B3607"/>
    <w:rsid w:val="006B6714"/>
    <w:rsid w:val="006B79E1"/>
    <w:rsid w:val="006C3901"/>
    <w:rsid w:val="006C4A97"/>
    <w:rsid w:val="006C60A8"/>
    <w:rsid w:val="006C6ABD"/>
    <w:rsid w:val="006C7E7A"/>
    <w:rsid w:val="006D0751"/>
    <w:rsid w:val="006D1436"/>
    <w:rsid w:val="006D3A56"/>
    <w:rsid w:val="006D61FB"/>
    <w:rsid w:val="006D633C"/>
    <w:rsid w:val="006D6F15"/>
    <w:rsid w:val="006E0FC9"/>
    <w:rsid w:val="006E2131"/>
    <w:rsid w:val="006E31EF"/>
    <w:rsid w:val="006E33B8"/>
    <w:rsid w:val="006E5894"/>
    <w:rsid w:val="006E59F6"/>
    <w:rsid w:val="006E5A0B"/>
    <w:rsid w:val="006E6BDA"/>
    <w:rsid w:val="006F0B6C"/>
    <w:rsid w:val="006F0DB2"/>
    <w:rsid w:val="006F16B5"/>
    <w:rsid w:val="006F2526"/>
    <w:rsid w:val="006F3BB2"/>
    <w:rsid w:val="006F45D1"/>
    <w:rsid w:val="006F6048"/>
    <w:rsid w:val="00700BA7"/>
    <w:rsid w:val="00700D77"/>
    <w:rsid w:val="00703335"/>
    <w:rsid w:val="00703595"/>
    <w:rsid w:val="00704240"/>
    <w:rsid w:val="007051C1"/>
    <w:rsid w:val="0070597B"/>
    <w:rsid w:val="007068AC"/>
    <w:rsid w:val="00706BE5"/>
    <w:rsid w:val="007072FF"/>
    <w:rsid w:val="00710828"/>
    <w:rsid w:val="00710F48"/>
    <w:rsid w:val="00711CB8"/>
    <w:rsid w:val="00711F93"/>
    <w:rsid w:val="00712DDB"/>
    <w:rsid w:val="00712F15"/>
    <w:rsid w:val="00713F9D"/>
    <w:rsid w:val="007142E1"/>
    <w:rsid w:val="0071437C"/>
    <w:rsid w:val="00716C75"/>
    <w:rsid w:val="0071738D"/>
    <w:rsid w:val="00721164"/>
    <w:rsid w:val="00723913"/>
    <w:rsid w:val="00723F3C"/>
    <w:rsid w:val="00725415"/>
    <w:rsid w:val="00726927"/>
    <w:rsid w:val="0073021F"/>
    <w:rsid w:val="00731117"/>
    <w:rsid w:val="0073147F"/>
    <w:rsid w:val="007319CA"/>
    <w:rsid w:val="00733D91"/>
    <w:rsid w:val="00734C74"/>
    <w:rsid w:val="00742276"/>
    <w:rsid w:val="00742C10"/>
    <w:rsid w:val="00742F3B"/>
    <w:rsid w:val="00743856"/>
    <w:rsid w:val="00744D8B"/>
    <w:rsid w:val="007466BF"/>
    <w:rsid w:val="00746767"/>
    <w:rsid w:val="00750050"/>
    <w:rsid w:val="007503BF"/>
    <w:rsid w:val="0075198F"/>
    <w:rsid w:val="0075273D"/>
    <w:rsid w:val="00752793"/>
    <w:rsid w:val="00753FDA"/>
    <w:rsid w:val="00754221"/>
    <w:rsid w:val="00756EF5"/>
    <w:rsid w:val="00761537"/>
    <w:rsid w:val="00761E6C"/>
    <w:rsid w:val="00765CB8"/>
    <w:rsid w:val="00766E70"/>
    <w:rsid w:val="00766ECB"/>
    <w:rsid w:val="00766F5E"/>
    <w:rsid w:val="0077038F"/>
    <w:rsid w:val="007710DE"/>
    <w:rsid w:val="00772528"/>
    <w:rsid w:val="007740CD"/>
    <w:rsid w:val="0077555B"/>
    <w:rsid w:val="00775F78"/>
    <w:rsid w:val="00776246"/>
    <w:rsid w:val="007771B8"/>
    <w:rsid w:val="00777D9C"/>
    <w:rsid w:val="00777DB4"/>
    <w:rsid w:val="00780385"/>
    <w:rsid w:val="00780A5F"/>
    <w:rsid w:val="00780D18"/>
    <w:rsid w:val="00783469"/>
    <w:rsid w:val="00783DDB"/>
    <w:rsid w:val="007842B4"/>
    <w:rsid w:val="00786E57"/>
    <w:rsid w:val="0079374F"/>
    <w:rsid w:val="00793D59"/>
    <w:rsid w:val="00794281"/>
    <w:rsid w:val="007946B5"/>
    <w:rsid w:val="0079578B"/>
    <w:rsid w:val="0079586E"/>
    <w:rsid w:val="007A016F"/>
    <w:rsid w:val="007A0A9C"/>
    <w:rsid w:val="007A2D40"/>
    <w:rsid w:val="007A761B"/>
    <w:rsid w:val="007B00F1"/>
    <w:rsid w:val="007B0B57"/>
    <w:rsid w:val="007B587E"/>
    <w:rsid w:val="007B5A65"/>
    <w:rsid w:val="007B6641"/>
    <w:rsid w:val="007B6770"/>
    <w:rsid w:val="007B7060"/>
    <w:rsid w:val="007B7C5E"/>
    <w:rsid w:val="007C09AA"/>
    <w:rsid w:val="007C2BE0"/>
    <w:rsid w:val="007C4BA9"/>
    <w:rsid w:val="007C4D82"/>
    <w:rsid w:val="007C534D"/>
    <w:rsid w:val="007C54B9"/>
    <w:rsid w:val="007C67DB"/>
    <w:rsid w:val="007D4E3E"/>
    <w:rsid w:val="007D512A"/>
    <w:rsid w:val="007D527B"/>
    <w:rsid w:val="007D592E"/>
    <w:rsid w:val="007E04C8"/>
    <w:rsid w:val="007E17D1"/>
    <w:rsid w:val="007E2A36"/>
    <w:rsid w:val="007E2F08"/>
    <w:rsid w:val="007E4246"/>
    <w:rsid w:val="007E64CA"/>
    <w:rsid w:val="007F14D6"/>
    <w:rsid w:val="007F1750"/>
    <w:rsid w:val="007F1A90"/>
    <w:rsid w:val="007F1FBF"/>
    <w:rsid w:val="007F293A"/>
    <w:rsid w:val="007F3618"/>
    <w:rsid w:val="007F49A6"/>
    <w:rsid w:val="007F67EE"/>
    <w:rsid w:val="008007B4"/>
    <w:rsid w:val="00800C15"/>
    <w:rsid w:val="00802E22"/>
    <w:rsid w:val="008047F4"/>
    <w:rsid w:val="00804BBA"/>
    <w:rsid w:val="008076E6"/>
    <w:rsid w:val="00807D5B"/>
    <w:rsid w:val="00810D68"/>
    <w:rsid w:val="00813234"/>
    <w:rsid w:val="00814577"/>
    <w:rsid w:val="0081531B"/>
    <w:rsid w:val="00815D1A"/>
    <w:rsid w:val="008161D4"/>
    <w:rsid w:val="00820D6C"/>
    <w:rsid w:val="00821BE9"/>
    <w:rsid w:val="008232E9"/>
    <w:rsid w:val="008247FF"/>
    <w:rsid w:val="00826022"/>
    <w:rsid w:val="0082674F"/>
    <w:rsid w:val="00831D8E"/>
    <w:rsid w:val="00832A3D"/>
    <w:rsid w:val="008331B9"/>
    <w:rsid w:val="00833787"/>
    <w:rsid w:val="008349FE"/>
    <w:rsid w:val="008356B5"/>
    <w:rsid w:val="00835E0E"/>
    <w:rsid w:val="00836403"/>
    <w:rsid w:val="00837B1A"/>
    <w:rsid w:val="00842468"/>
    <w:rsid w:val="008435D2"/>
    <w:rsid w:val="00847775"/>
    <w:rsid w:val="00854306"/>
    <w:rsid w:val="00854375"/>
    <w:rsid w:val="00855258"/>
    <w:rsid w:val="00855F23"/>
    <w:rsid w:val="00856206"/>
    <w:rsid w:val="008567F7"/>
    <w:rsid w:val="00856FEC"/>
    <w:rsid w:val="00857495"/>
    <w:rsid w:val="00862A62"/>
    <w:rsid w:val="008641E9"/>
    <w:rsid w:val="00866FD7"/>
    <w:rsid w:val="008678F0"/>
    <w:rsid w:val="00871F1D"/>
    <w:rsid w:val="0087282D"/>
    <w:rsid w:val="008738CE"/>
    <w:rsid w:val="00874B23"/>
    <w:rsid w:val="00874E88"/>
    <w:rsid w:val="00881E2B"/>
    <w:rsid w:val="008830AD"/>
    <w:rsid w:val="008831BC"/>
    <w:rsid w:val="008839B2"/>
    <w:rsid w:val="00884533"/>
    <w:rsid w:val="00885DB1"/>
    <w:rsid w:val="0089015D"/>
    <w:rsid w:val="008908F3"/>
    <w:rsid w:val="00890F6E"/>
    <w:rsid w:val="008949E2"/>
    <w:rsid w:val="00895E86"/>
    <w:rsid w:val="008A027A"/>
    <w:rsid w:val="008A0B5C"/>
    <w:rsid w:val="008A0DFB"/>
    <w:rsid w:val="008A29FF"/>
    <w:rsid w:val="008A3A8A"/>
    <w:rsid w:val="008A3BE6"/>
    <w:rsid w:val="008A444D"/>
    <w:rsid w:val="008A55C0"/>
    <w:rsid w:val="008A6508"/>
    <w:rsid w:val="008A77C5"/>
    <w:rsid w:val="008A7E2D"/>
    <w:rsid w:val="008B2752"/>
    <w:rsid w:val="008B2F7A"/>
    <w:rsid w:val="008B3B46"/>
    <w:rsid w:val="008B4B44"/>
    <w:rsid w:val="008B4E0E"/>
    <w:rsid w:val="008B5221"/>
    <w:rsid w:val="008B5572"/>
    <w:rsid w:val="008B57DD"/>
    <w:rsid w:val="008B74B5"/>
    <w:rsid w:val="008C3F6E"/>
    <w:rsid w:val="008C410D"/>
    <w:rsid w:val="008C42C6"/>
    <w:rsid w:val="008C4489"/>
    <w:rsid w:val="008C4F03"/>
    <w:rsid w:val="008C4FE1"/>
    <w:rsid w:val="008C67B1"/>
    <w:rsid w:val="008D05F9"/>
    <w:rsid w:val="008D213F"/>
    <w:rsid w:val="008D2173"/>
    <w:rsid w:val="008D2292"/>
    <w:rsid w:val="008D25B7"/>
    <w:rsid w:val="008D3B82"/>
    <w:rsid w:val="008D4072"/>
    <w:rsid w:val="008E060D"/>
    <w:rsid w:val="008E0FC7"/>
    <w:rsid w:val="008E3C6C"/>
    <w:rsid w:val="008E4435"/>
    <w:rsid w:val="008E4756"/>
    <w:rsid w:val="008E49B7"/>
    <w:rsid w:val="008E503F"/>
    <w:rsid w:val="008E516F"/>
    <w:rsid w:val="008E56D8"/>
    <w:rsid w:val="008F03F3"/>
    <w:rsid w:val="008F1D0D"/>
    <w:rsid w:val="008F1F73"/>
    <w:rsid w:val="008F230F"/>
    <w:rsid w:val="008F28A2"/>
    <w:rsid w:val="008F2E10"/>
    <w:rsid w:val="008F477E"/>
    <w:rsid w:val="008F5918"/>
    <w:rsid w:val="008F5EDF"/>
    <w:rsid w:val="008F748A"/>
    <w:rsid w:val="008F780F"/>
    <w:rsid w:val="0090032E"/>
    <w:rsid w:val="009019BC"/>
    <w:rsid w:val="00903492"/>
    <w:rsid w:val="00905680"/>
    <w:rsid w:val="00905F36"/>
    <w:rsid w:val="00907015"/>
    <w:rsid w:val="00910639"/>
    <w:rsid w:val="00910842"/>
    <w:rsid w:val="00910A1E"/>
    <w:rsid w:val="00912813"/>
    <w:rsid w:val="00912C55"/>
    <w:rsid w:val="00915761"/>
    <w:rsid w:val="00921D63"/>
    <w:rsid w:val="009234E1"/>
    <w:rsid w:val="00924308"/>
    <w:rsid w:val="0092473E"/>
    <w:rsid w:val="0092625B"/>
    <w:rsid w:val="009266E6"/>
    <w:rsid w:val="00927FB8"/>
    <w:rsid w:val="00930867"/>
    <w:rsid w:val="009324D2"/>
    <w:rsid w:val="00933506"/>
    <w:rsid w:val="0093366C"/>
    <w:rsid w:val="009352C5"/>
    <w:rsid w:val="009373B3"/>
    <w:rsid w:val="009414F7"/>
    <w:rsid w:val="00942009"/>
    <w:rsid w:val="009458B4"/>
    <w:rsid w:val="009462B4"/>
    <w:rsid w:val="0094752B"/>
    <w:rsid w:val="00950060"/>
    <w:rsid w:val="0095236E"/>
    <w:rsid w:val="0095331A"/>
    <w:rsid w:val="00956E1B"/>
    <w:rsid w:val="00957FAC"/>
    <w:rsid w:val="0096094A"/>
    <w:rsid w:val="00961857"/>
    <w:rsid w:val="00961DB3"/>
    <w:rsid w:val="00962295"/>
    <w:rsid w:val="00964263"/>
    <w:rsid w:val="00964A8F"/>
    <w:rsid w:val="00964ECD"/>
    <w:rsid w:val="00965332"/>
    <w:rsid w:val="00966DCD"/>
    <w:rsid w:val="00966FF0"/>
    <w:rsid w:val="0096738C"/>
    <w:rsid w:val="0096791F"/>
    <w:rsid w:val="0097076A"/>
    <w:rsid w:val="00973606"/>
    <w:rsid w:val="00974CEE"/>
    <w:rsid w:val="00974F0A"/>
    <w:rsid w:val="00976597"/>
    <w:rsid w:val="00982498"/>
    <w:rsid w:val="009825E9"/>
    <w:rsid w:val="00982EF2"/>
    <w:rsid w:val="00983CC3"/>
    <w:rsid w:val="00983D2B"/>
    <w:rsid w:val="009841AD"/>
    <w:rsid w:val="00984366"/>
    <w:rsid w:val="0098691B"/>
    <w:rsid w:val="00987763"/>
    <w:rsid w:val="00987C6D"/>
    <w:rsid w:val="00994E66"/>
    <w:rsid w:val="00995F5C"/>
    <w:rsid w:val="00995F81"/>
    <w:rsid w:val="00996BD7"/>
    <w:rsid w:val="0099772E"/>
    <w:rsid w:val="009A06E5"/>
    <w:rsid w:val="009A15E5"/>
    <w:rsid w:val="009A4031"/>
    <w:rsid w:val="009A747F"/>
    <w:rsid w:val="009A7958"/>
    <w:rsid w:val="009A7B31"/>
    <w:rsid w:val="009B007F"/>
    <w:rsid w:val="009B40ED"/>
    <w:rsid w:val="009B6CC2"/>
    <w:rsid w:val="009B7384"/>
    <w:rsid w:val="009B7FEE"/>
    <w:rsid w:val="009C015E"/>
    <w:rsid w:val="009C1A11"/>
    <w:rsid w:val="009C3E78"/>
    <w:rsid w:val="009C6EBC"/>
    <w:rsid w:val="009D0464"/>
    <w:rsid w:val="009D0901"/>
    <w:rsid w:val="009D0BEE"/>
    <w:rsid w:val="009D13C4"/>
    <w:rsid w:val="009D1C10"/>
    <w:rsid w:val="009D2460"/>
    <w:rsid w:val="009D29E2"/>
    <w:rsid w:val="009D2D78"/>
    <w:rsid w:val="009D55D7"/>
    <w:rsid w:val="009D6100"/>
    <w:rsid w:val="009D7A32"/>
    <w:rsid w:val="009E322A"/>
    <w:rsid w:val="009E481B"/>
    <w:rsid w:val="009E484F"/>
    <w:rsid w:val="009E589D"/>
    <w:rsid w:val="009E6278"/>
    <w:rsid w:val="009F1505"/>
    <w:rsid w:val="009F2601"/>
    <w:rsid w:val="009F2914"/>
    <w:rsid w:val="009F3B67"/>
    <w:rsid w:val="009F509D"/>
    <w:rsid w:val="009F6873"/>
    <w:rsid w:val="009F7D40"/>
    <w:rsid w:val="00A00596"/>
    <w:rsid w:val="00A00F54"/>
    <w:rsid w:val="00A014CE"/>
    <w:rsid w:val="00A037FE"/>
    <w:rsid w:val="00A03945"/>
    <w:rsid w:val="00A03F21"/>
    <w:rsid w:val="00A04498"/>
    <w:rsid w:val="00A06004"/>
    <w:rsid w:val="00A06B98"/>
    <w:rsid w:val="00A06D4A"/>
    <w:rsid w:val="00A078B3"/>
    <w:rsid w:val="00A1163F"/>
    <w:rsid w:val="00A11BE8"/>
    <w:rsid w:val="00A12CD7"/>
    <w:rsid w:val="00A13C8D"/>
    <w:rsid w:val="00A13D38"/>
    <w:rsid w:val="00A15E05"/>
    <w:rsid w:val="00A160E5"/>
    <w:rsid w:val="00A16822"/>
    <w:rsid w:val="00A16A79"/>
    <w:rsid w:val="00A23368"/>
    <w:rsid w:val="00A265EF"/>
    <w:rsid w:val="00A309E8"/>
    <w:rsid w:val="00A31C29"/>
    <w:rsid w:val="00A33861"/>
    <w:rsid w:val="00A33CDA"/>
    <w:rsid w:val="00A35749"/>
    <w:rsid w:val="00A35E4C"/>
    <w:rsid w:val="00A36AC1"/>
    <w:rsid w:val="00A41D18"/>
    <w:rsid w:val="00A43746"/>
    <w:rsid w:val="00A44039"/>
    <w:rsid w:val="00A44DD6"/>
    <w:rsid w:val="00A474BE"/>
    <w:rsid w:val="00A5046D"/>
    <w:rsid w:val="00A53A2C"/>
    <w:rsid w:val="00A53F9A"/>
    <w:rsid w:val="00A54123"/>
    <w:rsid w:val="00A54453"/>
    <w:rsid w:val="00A5452E"/>
    <w:rsid w:val="00A570CE"/>
    <w:rsid w:val="00A57943"/>
    <w:rsid w:val="00A62E7B"/>
    <w:rsid w:val="00A64008"/>
    <w:rsid w:val="00A6518E"/>
    <w:rsid w:val="00A65583"/>
    <w:rsid w:val="00A655DF"/>
    <w:rsid w:val="00A65648"/>
    <w:rsid w:val="00A661BB"/>
    <w:rsid w:val="00A66523"/>
    <w:rsid w:val="00A665F9"/>
    <w:rsid w:val="00A67BBD"/>
    <w:rsid w:val="00A71038"/>
    <w:rsid w:val="00A72249"/>
    <w:rsid w:val="00A7285D"/>
    <w:rsid w:val="00A73D32"/>
    <w:rsid w:val="00A7463D"/>
    <w:rsid w:val="00A81A87"/>
    <w:rsid w:val="00A82543"/>
    <w:rsid w:val="00A84CAC"/>
    <w:rsid w:val="00A878D6"/>
    <w:rsid w:val="00A87DD3"/>
    <w:rsid w:val="00A92D91"/>
    <w:rsid w:val="00A93389"/>
    <w:rsid w:val="00A9375A"/>
    <w:rsid w:val="00A94708"/>
    <w:rsid w:val="00A952C3"/>
    <w:rsid w:val="00AA0D93"/>
    <w:rsid w:val="00AA411C"/>
    <w:rsid w:val="00AA6548"/>
    <w:rsid w:val="00AA6664"/>
    <w:rsid w:val="00AA7598"/>
    <w:rsid w:val="00AA7EA1"/>
    <w:rsid w:val="00AB004F"/>
    <w:rsid w:val="00AB272D"/>
    <w:rsid w:val="00AB27DF"/>
    <w:rsid w:val="00AB3CDF"/>
    <w:rsid w:val="00AB4650"/>
    <w:rsid w:val="00AB603C"/>
    <w:rsid w:val="00AB6BD1"/>
    <w:rsid w:val="00AC00E5"/>
    <w:rsid w:val="00AC093F"/>
    <w:rsid w:val="00AC13B4"/>
    <w:rsid w:val="00AC1434"/>
    <w:rsid w:val="00AC22DB"/>
    <w:rsid w:val="00AC34C5"/>
    <w:rsid w:val="00AC3CF1"/>
    <w:rsid w:val="00AC4C0D"/>
    <w:rsid w:val="00AC5B76"/>
    <w:rsid w:val="00AC5D5A"/>
    <w:rsid w:val="00AC618C"/>
    <w:rsid w:val="00AC7475"/>
    <w:rsid w:val="00AC7A64"/>
    <w:rsid w:val="00AD06CD"/>
    <w:rsid w:val="00AD1186"/>
    <w:rsid w:val="00AD25F4"/>
    <w:rsid w:val="00AD2602"/>
    <w:rsid w:val="00AD51DF"/>
    <w:rsid w:val="00AD60B4"/>
    <w:rsid w:val="00AD64BA"/>
    <w:rsid w:val="00AD6D1A"/>
    <w:rsid w:val="00AD7269"/>
    <w:rsid w:val="00AD7E44"/>
    <w:rsid w:val="00AE0DC7"/>
    <w:rsid w:val="00AE248E"/>
    <w:rsid w:val="00AE2D9F"/>
    <w:rsid w:val="00AE5508"/>
    <w:rsid w:val="00AE5924"/>
    <w:rsid w:val="00AE7C99"/>
    <w:rsid w:val="00AF07E8"/>
    <w:rsid w:val="00AF0AED"/>
    <w:rsid w:val="00AF0C53"/>
    <w:rsid w:val="00AF0EA6"/>
    <w:rsid w:val="00AF186F"/>
    <w:rsid w:val="00AF46F9"/>
    <w:rsid w:val="00AF5766"/>
    <w:rsid w:val="00AF6DAB"/>
    <w:rsid w:val="00AF6EB7"/>
    <w:rsid w:val="00AF7688"/>
    <w:rsid w:val="00B0124C"/>
    <w:rsid w:val="00B01FE9"/>
    <w:rsid w:val="00B04FAF"/>
    <w:rsid w:val="00B065FE"/>
    <w:rsid w:val="00B06AEE"/>
    <w:rsid w:val="00B11584"/>
    <w:rsid w:val="00B11D8C"/>
    <w:rsid w:val="00B1463A"/>
    <w:rsid w:val="00B14BF8"/>
    <w:rsid w:val="00B14E9D"/>
    <w:rsid w:val="00B157A8"/>
    <w:rsid w:val="00B20390"/>
    <w:rsid w:val="00B20A91"/>
    <w:rsid w:val="00B2178D"/>
    <w:rsid w:val="00B223C0"/>
    <w:rsid w:val="00B23C70"/>
    <w:rsid w:val="00B2422C"/>
    <w:rsid w:val="00B24D63"/>
    <w:rsid w:val="00B26479"/>
    <w:rsid w:val="00B318C6"/>
    <w:rsid w:val="00B34236"/>
    <w:rsid w:val="00B34454"/>
    <w:rsid w:val="00B354C8"/>
    <w:rsid w:val="00B36530"/>
    <w:rsid w:val="00B4066D"/>
    <w:rsid w:val="00B43AE2"/>
    <w:rsid w:val="00B4416E"/>
    <w:rsid w:val="00B4480B"/>
    <w:rsid w:val="00B44BA6"/>
    <w:rsid w:val="00B46B7A"/>
    <w:rsid w:val="00B47DC2"/>
    <w:rsid w:val="00B5208A"/>
    <w:rsid w:val="00B5277F"/>
    <w:rsid w:val="00B5310E"/>
    <w:rsid w:val="00B54AA8"/>
    <w:rsid w:val="00B54BB5"/>
    <w:rsid w:val="00B54E17"/>
    <w:rsid w:val="00B55F3A"/>
    <w:rsid w:val="00B563EE"/>
    <w:rsid w:val="00B574FA"/>
    <w:rsid w:val="00B57D13"/>
    <w:rsid w:val="00B60AB3"/>
    <w:rsid w:val="00B63285"/>
    <w:rsid w:val="00B643CA"/>
    <w:rsid w:val="00B645D2"/>
    <w:rsid w:val="00B65A56"/>
    <w:rsid w:val="00B669B5"/>
    <w:rsid w:val="00B70C8E"/>
    <w:rsid w:val="00B71624"/>
    <w:rsid w:val="00B72087"/>
    <w:rsid w:val="00B73FFE"/>
    <w:rsid w:val="00B747F6"/>
    <w:rsid w:val="00B74B6B"/>
    <w:rsid w:val="00B74EA0"/>
    <w:rsid w:val="00B75825"/>
    <w:rsid w:val="00B7600F"/>
    <w:rsid w:val="00B761CD"/>
    <w:rsid w:val="00B76614"/>
    <w:rsid w:val="00B7696F"/>
    <w:rsid w:val="00B80128"/>
    <w:rsid w:val="00B80FA8"/>
    <w:rsid w:val="00B84F3A"/>
    <w:rsid w:val="00B84F9B"/>
    <w:rsid w:val="00B85100"/>
    <w:rsid w:val="00B852BE"/>
    <w:rsid w:val="00B85798"/>
    <w:rsid w:val="00B86ADD"/>
    <w:rsid w:val="00B86B60"/>
    <w:rsid w:val="00B90496"/>
    <w:rsid w:val="00B92222"/>
    <w:rsid w:val="00B92518"/>
    <w:rsid w:val="00B929B4"/>
    <w:rsid w:val="00B949BB"/>
    <w:rsid w:val="00B95028"/>
    <w:rsid w:val="00B955AE"/>
    <w:rsid w:val="00B963AC"/>
    <w:rsid w:val="00B963DC"/>
    <w:rsid w:val="00B96B32"/>
    <w:rsid w:val="00BA017E"/>
    <w:rsid w:val="00BA3E4C"/>
    <w:rsid w:val="00BA46DE"/>
    <w:rsid w:val="00BA64E4"/>
    <w:rsid w:val="00BA7598"/>
    <w:rsid w:val="00BB0DE2"/>
    <w:rsid w:val="00BB426F"/>
    <w:rsid w:val="00BB4A9E"/>
    <w:rsid w:val="00BB54E0"/>
    <w:rsid w:val="00BB5C42"/>
    <w:rsid w:val="00BB778A"/>
    <w:rsid w:val="00BC0142"/>
    <w:rsid w:val="00BC16CB"/>
    <w:rsid w:val="00BC3569"/>
    <w:rsid w:val="00BC45D0"/>
    <w:rsid w:val="00BC4F1B"/>
    <w:rsid w:val="00BC5D0E"/>
    <w:rsid w:val="00BC5F39"/>
    <w:rsid w:val="00BC61D4"/>
    <w:rsid w:val="00BD054B"/>
    <w:rsid w:val="00BD1F7E"/>
    <w:rsid w:val="00BD2333"/>
    <w:rsid w:val="00BD3EF9"/>
    <w:rsid w:val="00BD4629"/>
    <w:rsid w:val="00BD4A31"/>
    <w:rsid w:val="00BD4B51"/>
    <w:rsid w:val="00BD6AEF"/>
    <w:rsid w:val="00BE378D"/>
    <w:rsid w:val="00BE3B81"/>
    <w:rsid w:val="00BE3EA6"/>
    <w:rsid w:val="00BE4014"/>
    <w:rsid w:val="00BE50EE"/>
    <w:rsid w:val="00BE746D"/>
    <w:rsid w:val="00BE7AE2"/>
    <w:rsid w:val="00BF09D1"/>
    <w:rsid w:val="00BF191F"/>
    <w:rsid w:val="00BF208B"/>
    <w:rsid w:val="00BF2984"/>
    <w:rsid w:val="00BF60DE"/>
    <w:rsid w:val="00BF6B05"/>
    <w:rsid w:val="00C01609"/>
    <w:rsid w:val="00C017F7"/>
    <w:rsid w:val="00C01927"/>
    <w:rsid w:val="00C02005"/>
    <w:rsid w:val="00C03570"/>
    <w:rsid w:val="00C043DB"/>
    <w:rsid w:val="00C06FA1"/>
    <w:rsid w:val="00C06FF0"/>
    <w:rsid w:val="00C07177"/>
    <w:rsid w:val="00C07B4A"/>
    <w:rsid w:val="00C11E81"/>
    <w:rsid w:val="00C1395B"/>
    <w:rsid w:val="00C13BDA"/>
    <w:rsid w:val="00C1432F"/>
    <w:rsid w:val="00C15B80"/>
    <w:rsid w:val="00C15D8A"/>
    <w:rsid w:val="00C15F07"/>
    <w:rsid w:val="00C15FC6"/>
    <w:rsid w:val="00C1633E"/>
    <w:rsid w:val="00C16FD8"/>
    <w:rsid w:val="00C210BC"/>
    <w:rsid w:val="00C22422"/>
    <w:rsid w:val="00C2618E"/>
    <w:rsid w:val="00C26B0A"/>
    <w:rsid w:val="00C27E65"/>
    <w:rsid w:val="00C27F1B"/>
    <w:rsid w:val="00C3075E"/>
    <w:rsid w:val="00C3645F"/>
    <w:rsid w:val="00C36D62"/>
    <w:rsid w:val="00C407C0"/>
    <w:rsid w:val="00C42A02"/>
    <w:rsid w:val="00C42E02"/>
    <w:rsid w:val="00C43894"/>
    <w:rsid w:val="00C439A0"/>
    <w:rsid w:val="00C44C86"/>
    <w:rsid w:val="00C45010"/>
    <w:rsid w:val="00C46988"/>
    <w:rsid w:val="00C47310"/>
    <w:rsid w:val="00C47EE1"/>
    <w:rsid w:val="00C50A17"/>
    <w:rsid w:val="00C51C4C"/>
    <w:rsid w:val="00C52154"/>
    <w:rsid w:val="00C55AF2"/>
    <w:rsid w:val="00C5610C"/>
    <w:rsid w:val="00C563C0"/>
    <w:rsid w:val="00C601B8"/>
    <w:rsid w:val="00C60941"/>
    <w:rsid w:val="00C61350"/>
    <w:rsid w:val="00C617E0"/>
    <w:rsid w:val="00C61FA4"/>
    <w:rsid w:val="00C63027"/>
    <w:rsid w:val="00C632D6"/>
    <w:rsid w:val="00C6341A"/>
    <w:rsid w:val="00C66143"/>
    <w:rsid w:val="00C67A9B"/>
    <w:rsid w:val="00C7134F"/>
    <w:rsid w:val="00C72587"/>
    <w:rsid w:val="00C80B4B"/>
    <w:rsid w:val="00C817FB"/>
    <w:rsid w:val="00C834AA"/>
    <w:rsid w:val="00C84E99"/>
    <w:rsid w:val="00C8545B"/>
    <w:rsid w:val="00C8630F"/>
    <w:rsid w:val="00C902D3"/>
    <w:rsid w:val="00C90653"/>
    <w:rsid w:val="00C90CD6"/>
    <w:rsid w:val="00C9177E"/>
    <w:rsid w:val="00C91EB3"/>
    <w:rsid w:val="00C9474E"/>
    <w:rsid w:val="00C9546F"/>
    <w:rsid w:val="00C96D05"/>
    <w:rsid w:val="00C9753C"/>
    <w:rsid w:val="00C97E58"/>
    <w:rsid w:val="00CA0CF5"/>
    <w:rsid w:val="00CA0E60"/>
    <w:rsid w:val="00CA22DE"/>
    <w:rsid w:val="00CA2894"/>
    <w:rsid w:val="00CA3EB4"/>
    <w:rsid w:val="00CA479A"/>
    <w:rsid w:val="00CA6029"/>
    <w:rsid w:val="00CA64CB"/>
    <w:rsid w:val="00CA73D6"/>
    <w:rsid w:val="00CA747B"/>
    <w:rsid w:val="00CB1BC8"/>
    <w:rsid w:val="00CB2A44"/>
    <w:rsid w:val="00CB3D64"/>
    <w:rsid w:val="00CB6A6C"/>
    <w:rsid w:val="00CC06E6"/>
    <w:rsid w:val="00CC2A26"/>
    <w:rsid w:val="00CC622F"/>
    <w:rsid w:val="00CD12F8"/>
    <w:rsid w:val="00CD206B"/>
    <w:rsid w:val="00CD27F0"/>
    <w:rsid w:val="00CD2EAD"/>
    <w:rsid w:val="00CD6421"/>
    <w:rsid w:val="00CD6485"/>
    <w:rsid w:val="00CD7184"/>
    <w:rsid w:val="00CD76C2"/>
    <w:rsid w:val="00CD79C4"/>
    <w:rsid w:val="00CE2E26"/>
    <w:rsid w:val="00CE45E3"/>
    <w:rsid w:val="00CE4B28"/>
    <w:rsid w:val="00CE52A3"/>
    <w:rsid w:val="00CE6B1D"/>
    <w:rsid w:val="00CF0674"/>
    <w:rsid w:val="00CF0E69"/>
    <w:rsid w:val="00CF0EF4"/>
    <w:rsid w:val="00CF18F8"/>
    <w:rsid w:val="00CF1C12"/>
    <w:rsid w:val="00CF2FB9"/>
    <w:rsid w:val="00CF3EA7"/>
    <w:rsid w:val="00CF6DBC"/>
    <w:rsid w:val="00CF75D1"/>
    <w:rsid w:val="00D01DCE"/>
    <w:rsid w:val="00D0300C"/>
    <w:rsid w:val="00D04333"/>
    <w:rsid w:val="00D04767"/>
    <w:rsid w:val="00D06283"/>
    <w:rsid w:val="00D06A14"/>
    <w:rsid w:val="00D074BB"/>
    <w:rsid w:val="00D0790D"/>
    <w:rsid w:val="00D135A7"/>
    <w:rsid w:val="00D16329"/>
    <w:rsid w:val="00D20C92"/>
    <w:rsid w:val="00D30555"/>
    <w:rsid w:val="00D30EF5"/>
    <w:rsid w:val="00D312B6"/>
    <w:rsid w:val="00D318E1"/>
    <w:rsid w:val="00D35328"/>
    <w:rsid w:val="00D36D6F"/>
    <w:rsid w:val="00D404D9"/>
    <w:rsid w:val="00D40792"/>
    <w:rsid w:val="00D41AA6"/>
    <w:rsid w:val="00D420BE"/>
    <w:rsid w:val="00D43070"/>
    <w:rsid w:val="00D4570C"/>
    <w:rsid w:val="00D4725C"/>
    <w:rsid w:val="00D509AF"/>
    <w:rsid w:val="00D51014"/>
    <w:rsid w:val="00D5264C"/>
    <w:rsid w:val="00D55D9D"/>
    <w:rsid w:val="00D606E2"/>
    <w:rsid w:val="00D63E28"/>
    <w:rsid w:val="00D646BD"/>
    <w:rsid w:val="00D6487D"/>
    <w:rsid w:val="00D65BB1"/>
    <w:rsid w:val="00D6703D"/>
    <w:rsid w:val="00D67F40"/>
    <w:rsid w:val="00D74486"/>
    <w:rsid w:val="00D7547E"/>
    <w:rsid w:val="00D75B4B"/>
    <w:rsid w:val="00D75CA6"/>
    <w:rsid w:val="00D75DC5"/>
    <w:rsid w:val="00D75F29"/>
    <w:rsid w:val="00D76614"/>
    <w:rsid w:val="00D77C41"/>
    <w:rsid w:val="00D80934"/>
    <w:rsid w:val="00D8138B"/>
    <w:rsid w:val="00D81A7F"/>
    <w:rsid w:val="00D81EE1"/>
    <w:rsid w:val="00D824A6"/>
    <w:rsid w:val="00D91000"/>
    <w:rsid w:val="00D917C0"/>
    <w:rsid w:val="00D91A4F"/>
    <w:rsid w:val="00D935E4"/>
    <w:rsid w:val="00DA08D4"/>
    <w:rsid w:val="00DA0917"/>
    <w:rsid w:val="00DA0DA6"/>
    <w:rsid w:val="00DA5032"/>
    <w:rsid w:val="00DA7624"/>
    <w:rsid w:val="00DA766C"/>
    <w:rsid w:val="00DB08F4"/>
    <w:rsid w:val="00DB23F9"/>
    <w:rsid w:val="00DB41CA"/>
    <w:rsid w:val="00DB57FD"/>
    <w:rsid w:val="00DB734B"/>
    <w:rsid w:val="00DB7713"/>
    <w:rsid w:val="00DB7E51"/>
    <w:rsid w:val="00DC232A"/>
    <w:rsid w:val="00DC2632"/>
    <w:rsid w:val="00DC284A"/>
    <w:rsid w:val="00DC28A9"/>
    <w:rsid w:val="00DC431B"/>
    <w:rsid w:val="00DC4524"/>
    <w:rsid w:val="00DC689D"/>
    <w:rsid w:val="00DC6A62"/>
    <w:rsid w:val="00DD079E"/>
    <w:rsid w:val="00DD1860"/>
    <w:rsid w:val="00DD24AA"/>
    <w:rsid w:val="00DD2EE8"/>
    <w:rsid w:val="00DD304C"/>
    <w:rsid w:val="00DD32EC"/>
    <w:rsid w:val="00DD3345"/>
    <w:rsid w:val="00DD36AE"/>
    <w:rsid w:val="00DD5D1C"/>
    <w:rsid w:val="00DD60D7"/>
    <w:rsid w:val="00DD61F1"/>
    <w:rsid w:val="00DD7AA3"/>
    <w:rsid w:val="00DD7F88"/>
    <w:rsid w:val="00DE28BC"/>
    <w:rsid w:val="00DE2EB7"/>
    <w:rsid w:val="00DE396F"/>
    <w:rsid w:val="00DE4499"/>
    <w:rsid w:val="00DE61B6"/>
    <w:rsid w:val="00DE6855"/>
    <w:rsid w:val="00DE6E47"/>
    <w:rsid w:val="00DE730C"/>
    <w:rsid w:val="00DF122A"/>
    <w:rsid w:val="00DF1983"/>
    <w:rsid w:val="00DF266B"/>
    <w:rsid w:val="00DF29F9"/>
    <w:rsid w:val="00DF2FC6"/>
    <w:rsid w:val="00DF38C5"/>
    <w:rsid w:val="00DF3E53"/>
    <w:rsid w:val="00DF3E9B"/>
    <w:rsid w:val="00DF4452"/>
    <w:rsid w:val="00DF74BE"/>
    <w:rsid w:val="00E010D0"/>
    <w:rsid w:val="00E01A54"/>
    <w:rsid w:val="00E01EEE"/>
    <w:rsid w:val="00E026BA"/>
    <w:rsid w:val="00E0292C"/>
    <w:rsid w:val="00E031A7"/>
    <w:rsid w:val="00E04B47"/>
    <w:rsid w:val="00E04FEF"/>
    <w:rsid w:val="00E135C3"/>
    <w:rsid w:val="00E136DD"/>
    <w:rsid w:val="00E14CB7"/>
    <w:rsid w:val="00E170DE"/>
    <w:rsid w:val="00E20238"/>
    <w:rsid w:val="00E20C45"/>
    <w:rsid w:val="00E20F2D"/>
    <w:rsid w:val="00E21C03"/>
    <w:rsid w:val="00E23791"/>
    <w:rsid w:val="00E25EA6"/>
    <w:rsid w:val="00E26470"/>
    <w:rsid w:val="00E27909"/>
    <w:rsid w:val="00E32013"/>
    <w:rsid w:val="00E32E5E"/>
    <w:rsid w:val="00E3405C"/>
    <w:rsid w:val="00E34E82"/>
    <w:rsid w:val="00E35CA9"/>
    <w:rsid w:val="00E35CCC"/>
    <w:rsid w:val="00E36140"/>
    <w:rsid w:val="00E37715"/>
    <w:rsid w:val="00E37F4A"/>
    <w:rsid w:val="00E40153"/>
    <w:rsid w:val="00E40623"/>
    <w:rsid w:val="00E41756"/>
    <w:rsid w:val="00E41B83"/>
    <w:rsid w:val="00E4236C"/>
    <w:rsid w:val="00E4297C"/>
    <w:rsid w:val="00E430FE"/>
    <w:rsid w:val="00E4607B"/>
    <w:rsid w:val="00E466BE"/>
    <w:rsid w:val="00E508B2"/>
    <w:rsid w:val="00E514A4"/>
    <w:rsid w:val="00E51938"/>
    <w:rsid w:val="00E55931"/>
    <w:rsid w:val="00E57C61"/>
    <w:rsid w:val="00E607FF"/>
    <w:rsid w:val="00E60F18"/>
    <w:rsid w:val="00E61756"/>
    <w:rsid w:val="00E625B1"/>
    <w:rsid w:val="00E66E1F"/>
    <w:rsid w:val="00E70AE6"/>
    <w:rsid w:val="00E718CF"/>
    <w:rsid w:val="00E733F9"/>
    <w:rsid w:val="00E749E5"/>
    <w:rsid w:val="00E7571C"/>
    <w:rsid w:val="00E7656B"/>
    <w:rsid w:val="00E76B99"/>
    <w:rsid w:val="00E81222"/>
    <w:rsid w:val="00E8263C"/>
    <w:rsid w:val="00E82B68"/>
    <w:rsid w:val="00E83528"/>
    <w:rsid w:val="00E83879"/>
    <w:rsid w:val="00E840BC"/>
    <w:rsid w:val="00E85354"/>
    <w:rsid w:val="00E8561D"/>
    <w:rsid w:val="00E857CB"/>
    <w:rsid w:val="00E86E9A"/>
    <w:rsid w:val="00E901AF"/>
    <w:rsid w:val="00E91C87"/>
    <w:rsid w:val="00E9469C"/>
    <w:rsid w:val="00E968FA"/>
    <w:rsid w:val="00E9716C"/>
    <w:rsid w:val="00E97CF5"/>
    <w:rsid w:val="00EA0A55"/>
    <w:rsid w:val="00EA318E"/>
    <w:rsid w:val="00EA343B"/>
    <w:rsid w:val="00EA344B"/>
    <w:rsid w:val="00EA66D4"/>
    <w:rsid w:val="00EA7C4A"/>
    <w:rsid w:val="00EB065C"/>
    <w:rsid w:val="00EB26D2"/>
    <w:rsid w:val="00EB2BE3"/>
    <w:rsid w:val="00EB3959"/>
    <w:rsid w:val="00EB39C4"/>
    <w:rsid w:val="00EB3CA1"/>
    <w:rsid w:val="00EB413B"/>
    <w:rsid w:val="00EB5734"/>
    <w:rsid w:val="00EB7D77"/>
    <w:rsid w:val="00EC042B"/>
    <w:rsid w:val="00EC364E"/>
    <w:rsid w:val="00EC3897"/>
    <w:rsid w:val="00EC5F0F"/>
    <w:rsid w:val="00EC6D81"/>
    <w:rsid w:val="00EC7205"/>
    <w:rsid w:val="00EC7A3D"/>
    <w:rsid w:val="00ED0E1C"/>
    <w:rsid w:val="00ED3112"/>
    <w:rsid w:val="00ED3E96"/>
    <w:rsid w:val="00ED6BEA"/>
    <w:rsid w:val="00ED6EE1"/>
    <w:rsid w:val="00ED6FCA"/>
    <w:rsid w:val="00ED7A62"/>
    <w:rsid w:val="00ED7C07"/>
    <w:rsid w:val="00EE1974"/>
    <w:rsid w:val="00EE284B"/>
    <w:rsid w:val="00EE386B"/>
    <w:rsid w:val="00EE3A27"/>
    <w:rsid w:val="00EE5B40"/>
    <w:rsid w:val="00EF02BF"/>
    <w:rsid w:val="00EF138E"/>
    <w:rsid w:val="00EF19D3"/>
    <w:rsid w:val="00EF2062"/>
    <w:rsid w:val="00EF2CDE"/>
    <w:rsid w:val="00EF3A62"/>
    <w:rsid w:val="00EF562B"/>
    <w:rsid w:val="00EF76F4"/>
    <w:rsid w:val="00F02995"/>
    <w:rsid w:val="00F06F0B"/>
    <w:rsid w:val="00F10CE9"/>
    <w:rsid w:val="00F112FF"/>
    <w:rsid w:val="00F11E04"/>
    <w:rsid w:val="00F12BDD"/>
    <w:rsid w:val="00F12ED9"/>
    <w:rsid w:val="00F13FA6"/>
    <w:rsid w:val="00F156C4"/>
    <w:rsid w:val="00F20A02"/>
    <w:rsid w:val="00F2385D"/>
    <w:rsid w:val="00F27C65"/>
    <w:rsid w:val="00F300F6"/>
    <w:rsid w:val="00F30DD8"/>
    <w:rsid w:val="00F31232"/>
    <w:rsid w:val="00F33BBB"/>
    <w:rsid w:val="00F34F4C"/>
    <w:rsid w:val="00F353B6"/>
    <w:rsid w:val="00F36171"/>
    <w:rsid w:val="00F4053D"/>
    <w:rsid w:val="00F44663"/>
    <w:rsid w:val="00F448A6"/>
    <w:rsid w:val="00F4733D"/>
    <w:rsid w:val="00F5159E"/>
    <w:rsid w:val="00F53E95"/>
    <w:rsid w:val="00F55A61"/>
    <w:rsid w:val="00F55AC6"/>
    <w:rsid w:val="00F56612"/>
    <w:rsid w:val="00F60A5E"/>
    <w:rsid w:val="00F61BE7"/>
    <w:rsid w:val="00F63C0B"/>
    <w:rsid w:val="00F6580A"/>
    <w:rsid w:val="00F65DAD"/>
    <w:rsid w:val="00F65DB3"/>
    <w:rsid w:val="00F67149"/>
    <w:rsid w:val="00F67DCD"/>
    <w:rsid w:val="00F743C2"/>
    <w:rsid w:val="00F74A8D"/>
    <w:rsid w:val="00F77B70"/>
    <w:rsid w:val="00F853D3"/>
    <w:rsid w:val="00F871F1"/>
    <w:rsid w:val="00F9033D"/>
    <w:rsid w:val="00F9088A"/>
    <w:rsid w:val="00F90CC7"/>
    <w:rsid w:val="00F91588"/>
    <w:rsid w:val="00F9195D"/>
    <w:rsid w:val="00F94433"/>
    <w:rsid w:val="00F96087"/>
    <w:rsid w:val="00FA3B77"/>
    <w:rsid w:val="00FA4682"/>
    <w:rsid w:val="00FA56F7"/>
    <w:rsid w:val="00FA66B2"/>
    <w:rsid w:val="00FB0950"/>
    <w:rsid w:val="00FB0DCE"/>
    <w:rsid w:val="00FB1453"/>
    <w:rsid w:val="00FB1B2D"/>
    <w:rsid w:val="00FB1F84"/>
    <w:rsid w:val="00FB6EE0"/>
    <w:rsid w:val="00FC202A"/>
    <w:rsid w:val="00FC285A"/>
    <w:rsid w:val="00FC3A0D"/>
    <w:rsid w:val="00FC402A"/>
    <w:rsid w:val="00FC42FD"/>
    <w:rsid w:val="00FC4A3E"/>
    <w:rsid w:val="00FC55DA"/>
    <w:rsid w:val="00FC6146"/>
    <w:rsid w:val="00FC6EA7"/>
    <w:rsid w:val="00FD0E9B"/>
    <w:rsid w:val="00FD120B"/>
    <w:rsid w:val="00FD2250"/>
    <w:rsid w:val="00FD643A"/>
    <w:rsid w:val="00FD74E0"/>
    <w:rsid w:val="00FE0F00"/>
    <w:rsid w:val="00FE14B6"/>
    <w:rsid w:val="00FE4849"/>
    <w:rsid w:val="00FE6330"/>
    <w:rsid w:val="00FE6B4E"/>
    <w:rsid w:val="00FF0F92"/>
    <w:rsid w:val="00FF1F84"/>
    <w:rsid w:val="00FF28F0"/>
    <w:rsid w:val="00FF29E7"/>
    <w:rsid w:val="00FF4775"/>
    <w:rsid w:val="00FF63F5"/>
    <w:rsid w:val="00FF76D5"/>
    <w:rsid w:val="00FF77FC"/>
    <w:rsid w:val="00FF7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0E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00E46"/>
    <w:rPr>
      <w:sz w:val="18"/>
      <w:szCs w:val="18"/>
    </w:rPr>
  </w:style>
  <w:style w:type="paragraph" w:styleId="a4">
    <w:name w:val="footer"/>
    <w:basedOn w:val="a"/>
    <w:link w:val="Char0"/>
    <w:uiPriority w:val="99"/>
    <w:unhideWhenUsed/>
    <w:rsid w:val="00200E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0E46"/>
    <w:rPr>
      <w:sz w:val="18"/>
      <w:szCs w:val="18"/>
    </w:rPr>
  </w:style>
  <w:style w:type="paragraph" w:styleId="a5">
    <w:name w:val="Body Text Indent"/>
    <w:basedOn w:val="a"/>
    <w:link w:val="Char1"/>
    <w:semiHidden/>
    <w:unhideWhenUsed/>
    <w:rsid w:val="00200E46"/>
    <w:pPr>
      <w:widowControl/>
      <w:spacing w:line="480" w:lineRule="exact"/>
      <w:ind w:firstLineChars="192" w:firstLine="461"/>
      <w:jc w:val="left"/>
    </w:pPr>
    <w:rPr>
      <w:rFonts w:ascii="宋体" w:hAnsi="宋体"/>
      <w:sz w:val="24"/>
    </w:rPr>
  </w:style>
  <w:style w:type="character" w:customStyle="1" w:styleId="Char1">
    <w:name w:val="正文文本缩进 Char"/>
    <w:basedOn w:val="a0"/>
    <w:link w:val="a5"/>
    <w:semiHidden/>
    <w:rsid w:val="00200E46"/>
    <w:rPr>
      <w:rFonts w:ascii="宋体" w:eastAsia="宋体" w:hAnsi="宋体" w:cs="Times New Roman"/>
      <w:sz w:val="24"/>
      <w:szCs w:val="20"/>
    </w:rPr>
  </w:style>
  <w:style w:type="character" w:styleId="a6">
    <w:name w:val="Hyperlink"/>
    <w:basedOn w:val="a0"/>
    <w:uiPriority w:val="99"/>
    <w:semiHidden/>
    <w:unhideWhenUsed/>
    <w:rsid w:val="000228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0758753">
      <w:bodyDiv w:val="1"/>
      <w:marLeft w:val="0"/>
      <w:marRight w:val="0"/>
      <w:marTop w:val="0"/>
      <w:marBottom w:val="0"/>
      <w:divBdr>
        <w:top w:val="none" w:sz="0" w:space="0" w:color="auto"/>
        <w:left w:val="none" w:sz="0" w:space="0" w:color="auto"/>
        <w:bottom w:val="none" w:sz="0" w:space="0" w:color="auto"/>
        <w:right w:val="none" w:sz="0" w:space="0" w:color="auto"/>
      </w:divBdr>
    </w:div>
    <w:div w:id="2121606692">
      <w:bodyDiv w:val="1"/>
      <w:marLeft w:val="0"/>
      <w:marRight w:val="0"/>
      <w:marTop w:val="0"/>
      <w:marBottom w:val="0"/>
      <w:divBdr>
        <w:top w:val="none" w:sz="0" w:space="0" w:color="auto"/>
        <w:left w:val="none" w:sz="0" w:space="0" w:color="auto"/>
        <w:bottom w:val="none" w:sz="0" w:space="0" w:color="auto"/>
        <w:right w:val="none" w:sz="0" w:space="0" w:color="auto"/>
      </w:divBdr>
      <w:divsChild>
        <w:div w:id="1295454009">
          <w:marLeft w:val="0"/>
          <w:marRight w:val="0"/>
          <w:marTop w:val="0"/>
          <w:marBottom w:val="0"/>
          <w:divBdr>
            <w:top w:val="none" w:sz="0" w:space="0" w:color="auto"/>
            <w:left w:val="none" w:sz="0" w:space="0" w:color="auto"/>
            <w:bottom w:val="none" w:sz="0" w:space="0" w:color="auto"/>
            <w:right w:val="none" w:sz="0" w:space="0" w:color="auto"/>
          </w:divBdr>
          <w:divsChild>
            <w:div w:id="1784377521">
              <w:marLeft w:val="0"/>
              <w:marRight w:val="0"/>
              <w:marTop w:val="0"/>
              <w:marBottom w:val="0"/>
              <w:divBdr>
                <w:top w:val="none" w:sz="0" w:space="0" w:color="auto"/>
                <w:left w:val="none" w:sz="0" w:space="0" w:color="auto"/>
                <w:bottom w:val="none" w:sz="0" w:space="0" w:color="auto"/>
                <w:right w:val="none" w:sz="0" w:space="0" w:color="auto"/>
              </w:divBdr>
              <w:divsChild>
                <w:div w:id="611017511">
                  <w:marLeft w:val="0"/>
                  <w:marRight w:val="0"/>
                  <w:marTop w:val="0"/>
                  <w:marBottom w:val="0"/>
                  <w:divBdr>
                    <w:top w:val="none" w:sz="0" w:space="0" w:color="auto"/>
                    <w:left w:val="none" w:sz="0" w:space="0" w:color="auto"/>
                    <w:bottom w:val="none" w:sz="0" w:space="0" w:color="auto"/>
                    <w:right w:val="none" w:sz="0" w:space="0" w:color="auto"/>
                  </w:divBdr>
                  <w:divsChild>
                    <w:div w:id="797063827">
                      <w:marLeft w:val="0"/>
                      <w:marRight w:val="0"/>
                      <w:marTop w:val="0"/>
                      <w:marBottom w:val="0"/>
                      <w:divBdr>
                        <w:top w:val="none" w:sz="0" w:space="0" w:color="auto"/>
                        <w:left w:val="none" w:sz="0" w:space="0" w:color="auto"/>
                        <w:bottom w:val="none" w:sz="0" w:space="0" w:color="auto"/>
                        <w:right w:val="none" w:sz="0" w:space="0" w:color="auto"/>
                      </w:divBdr>
                      <w:divsChild>
                        <w:div w:id="6003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12</cp:revision>
  <dcterms:created xsi:type="dcterms:W3CDTF">2019-04-29T15:22:00Z</dcterms:created>
  <dcterms:modified xsi:type="dcterms:W3CDTF">2019-04-30T06:16:00Z</dcterms:modified>
</cp:coreProperties>
</file>